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A72" w:rsidRDefault="00AA5201" w:rsidP="007F7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201">
        <w:rPr>
          <w:rFonts w:ascii="Times New Roman" w:hAnsi="Times New Roman" w:cs="Times New Roman"/>
          <w:b/>
          <w:sz w:val="28"/>
          <w:szCs w:val="28"/>
        </w:rPr>
        <w:t>Czy Rektor może wprowadzić regulamin wynagradzania sam bez jego uzgodnienia z działającymi w uczelni związkami zawodowymi?</w:t>
      </w:r>
    </w:p>
    <w:p w:rsidR="00AA5201" w:rsidRPr="00AA5201" w:rsidRDefault="00AA5201" w:rsidP="00AA5201">
      <w:pPr>
        <w:rPr>
          <w:rFonts w:ascii="Times New Roman" w:hAnsi="Times New Roman" w:cs="Times New Roman"/>
          <w:sz w:val="24"/>
          <w:szCs w:val="24"/>
        </w:rPr>
      </w:pPr>
    </w:p>
    <w:p w:rsidR="005F2536" w:rsidRDefault="00AA5201" w:rsidP="005F2536">
      <w:pPr>
        <w:jc w:val="both"/>
        <w:rPr>
          <w:rFonts w:ascii="Times New Roman" w:hAnsi="Times New Roman" w:cs="Times New Roman"/>
          <w:sz w:val="24"/>
          <w:szCs w:val="24"/>
        </w:rPr>
      </w:pPr>
      <w:r w:rsidRPr="00AA5201">
        <w:rPr>
          <w:rFonts w:ascii="Times New Roman" w:hAnsi="Times New Roman" w:cs="Times New Roman"/>
          <w:sz w:val="24"/>
          <w:szCs w:val="24"/>
        </w:rPr>
        <w:t xml:space="preserve">Regulamin wynagradzania ustala pracodawca, jednak jeśli w zakładzie działa zakładowa organizacja związkowa, ma obowiązek uzgodnić z nią jego treść. Zatem treść regulaminu wynagradzania musi być zaakceptowana przez zakładowy związek zawodowy, co oznacza, że nie ma możliwości wydania regulaminu wynagradzania bez zgody związku zawodowego </w:t>
      </w:r>
      <w:r w:rsidR="005F2536">
        <w:rPr>
          <w:rFonts w:ascii="Times New Roman" w:hAnsi="Times New Roman" w:cs="Times New Roman"/>
          <w:sz w:val="24"/>
          <w:szCs w:val="24"/>
        </w:rPr>
        <w:br/>
      </w:r>
      <w:r w:rsidRPr="00AA5201">
        <w:rPr>
          <w:rFonts w:ascii="Times New Roman" w:hAnsi="Times New Roman" w:cs="Times New Roman"/>
          <w:sz w:val="24"/>
          <w:szCs w:val="24"/>
        </w:rPr>
        <w:t xml:space="preserve">w sytuacji kiedy u pracodawcy działa jedna zakładowa organizacja związkowa. </w:t>
      </w:r>
      <w:r w:rsidRPr="00AA5201">
        <w:rPr>
          <w:rFonts w:ascii="Times New Roman" w:hAnsi="Times New Roman" w:cs="Times New Roman"/>
          <w:b/>
          <w:sz w:val="24"/>
          <w:szCs w:val="24"/>
        </w:rPr>
        <w:t xml:space="preserve">Jeżeli </w:t>
      </w:r>
      <w:r w:rsidR="005F2536">
        <w:rPr>
          <w:rFonts w:ascii="Times New Roman" w:hAnsi="Times New Roman" w:cs="Times New Roman"/>
          <w:b/>
          <w:sz w:val="24"/>
          <w:szCs w:val="24"/>
        </w:rPr>
        <w:br/>
      </w:r>
      <w:r w:rsidRPr="00AA5201">
        <w:rPr>
          <w:rFonts w:ascii="Times New Roman" w:hAnsi="Times New Roman" w:cs="Times New Roman"/>
          <w:b/>
          <w:sz w:val="24"/>
          <w:szCs w:val="24"/>
        </w:rPr>
        <w:t>u pracodawcy działa więcej niż jedna zakładowa organizacja związkowa, to zgodnie z art. 30 ust. 4 ustawy o związkach zawodowych, w sprawach wymagających uzgodnienia stanowiska z organizacjami związkowymi organizacje te przedstawiają wspólnie uzgodnione stanowisko.</w:t>
      </w:r>
      <w:r w:rsidRPr="00AA5201">
        <w:rPr>
          <w:rFonts w:ascii="Times New Roman" w:hAnsi="Times New Roman" w:cs="Times New Roman"/>
          <w:sz w:val="24"/>
          <w:szCs w:val="24"/>
        </w:rPr>
        <w:t xml:space="preserve"> W sprawach dotyczących zbiorowych praw i interesów pracowników organizacje związkowe mogą tworzyć wspólną reprezentację związkową.</w:t>
      </w:r>
    </w:p>
    <w:p w:rsidR="005F2536" w:rsidRDefault="00AA5201" w:rsidP="005F2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01">
        <w:rPr>
          <w:rFonts w:ascii="Times New Roman" w:hAnsi="Times New Roman" w:cs="Times New Roman"/>
          <w:sz w:val="24"/>
          <w:szCs w:val="24"/>
        </w:rPr>
        <w:t xml:space="preserve">Sposób ustalania i przedstawiania tego stanowiska przez każdorazowo wyłanianą do tych spraw wspólną reprezentację związkową określa porozumienie zawarte przez organizacje związkowe. </w:t>
      </w:r>
      <w:r w:rsidRPr="00AA5201">
        <w:rPr>
          <w:rFonts w:ascii="Times New Roman" w:hAnsi="Times New Roman" w:cs="Times New Roman"/>
          <w:b/>
          <w:sz w:val="24"/>
          <w:szCs w:val="24"/>
        </w:rPr>
        <w:t>Jeżeli w sprawie ustalenia regulaminu wynagradzania organizacje związkowe albo organizacje związkowe reprezentatywne w rozumieniu art. 241</w:t>
      </w:r>
      <w:r w:rsidRPr="00AA5201">
        <w:rPr>
          <w:rFonts w:ascii="Times New Roman" w:hAnsi="Times New Roman" w:cs="Times New Roman"/>
          <w:b/>
          <w:sz w:val="24"/>
          <w:szCs w:val="24"/>
          <w:vertAlign w:val="superscript"/>
        </w:rPr>
        <w:t>25</w:t>
      </w:r>
      <w:r w:rsidRPr="00AA5201">
        <w:rPr>
          <w:rFonts w:ascii="Times New Roman" w:hAnsi="Times New Roman" w:cs="Times New Roman"/>
          <w:b/>
          <w:sz w:val="24"/>
          <w:szCs w:val="24"/>
        </w:rPr>
        <w:t>a kodeksu pracy nie przedstawią wspólnie uzgodnionego stanowiska w terminie 30 dni, decyzje w sprawie regulaminu wynagradzania podejmuje pracodawca, po rozpatrzeniu odrębnych stanowisk organizacji związkowych.</w:t>
      </w:r>
    </w:p>
    <w:p w:rsidR="005F2536" w:rsidRDefault="00AA5201" w:rsidP="005F2536">
      <w:pPr>
        <w:jc w:val="both"/>
        <w:rPr>
          <w:rFonts w:ascii="Times New Roman" w:hAnsi="Times New Roman" w:cs="Times New Roman"/>
          <w:sz w:val="24"/>
          <w:szCs w:val="24"/>
        </w:rPr>
      </w:pPr>
      <w:r w:rsidRPr="00AA5201">
        <w:rPr>
          <w:rFonts w:ascii="Times New Roman" w:hAnsi="Times New Roman" w:cs="Times New Roman"/>
          <w:sz w:val="24"/>
          <w:szCs w:val="24"/>
        </w:rPr>
        <w:t>Uprawnienie do podjęcia decyzji w sprawie regulaminu wynagradzania samodzielnie przez pracodawcę w takiej sytuacji uchyla obowiązek uzgodnienia treści regulaminu wynagradzania ze związkami zawodowymi.</w:t>
      </w:r>
    </w:p>
    <w:p w:rsidR="005F2536" w:rsidRDefault="00AA5201" w:rsidP="005F2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201">
        <w:rPr>
          <w:rFonts w:ascii="Times New Roman" w:hAnsi="Times New Roman" w:cs="Times New Roman"/>
          <w:b/>
          <w:sz w:val="24"/>
          <w:szCs w:val="24"/>
        </w:rPr>
        <w:t>Jeżeli natomiast związki zawodowe przedstawią wspólne stanowisko, mimo że odmienne od stanowiska proponowanego przez pracodawcę, pracodawca nie może wydać regulaminu samodzielnie.</w:t>
      </w:r>
    </w:p>
    <w:p w:rsidR="005F2536" w:rsidRDefault="00AA5201" w:rsidP="005F2536">
      <w:pPr>
        <w:jc w:val="both"/>
        <w:rPr>
          <w:rFonts w:ascii="Times New Roman" w:hAnsi="Times New Roman" w:cs="Times New Roman"/>
          <w:sz w:val="24"/>
          <w:szCs w:val="24"/>
        </w:rPr>
      </w:pPr>
      <w:r w:rsidRPr="00AA5201">
        <w:rPr>
          <w:rFonts w:ascii="Times New Roman" w:hAnsi="Times New Roman" w:cs="Times New Roman"/>
          <w:sz w:val="24"/>
          <w:szCs w:val="24"/>
        </w:rPr>
        <w:t xml:space="preserve">Potwierdził to Sąd Najwyższy w wyroku z dnia 19 stycznia 2012 r. (I PK 83/11): „Regulamin wynagradzania wydany przez pracodawcę bez wymaganego uzgodnienia z zakładową organizacją związkową bądź z zakładowymi organizacjami związkowymi nie ma mocy wiążącej i nie może wejść w życie. Użyte w art. 30 ust. 5 ustawy z 1991 r. o związkach zawodowych sformułowanie: «wspólnie uzgodnionego stanowiska» oznacza, iż chodzi w nim o zgodne stanowisko ustalone uprzednio przez przedstawicieli wszystkich zakładowych organizacji związkowych albo przynajmniej organizacji reprezentatywnych, tożsame co do treści i zawarte w jednym piśmie adresowanym do pracodawcy, a nie o stanowiska odrębnie </w:t>
      </w:r>
      <w:r w:rsidR="005F2536">
        <w:rPr>
          <w:rFonts w:ascii="Times New Roman" w:hAnsi="Times New Roman" w:cs="Times New Roman"/>
          <w:sz w:val="24"/>
          <w:szCs w:val="24"/>
        </w:rPr>
        <w:br/>
      </w:r>
      <w:r w:rsidRPr="00AA5201">
        <w:rPr>
          <w:rFonts w:ascii="Times New Roman" w:hAnsi="Times New Roman" w:cs="Times New Roman"/>
          <w:sz w:val="24"/>
          <w:szCs w:val="24"/>
        </w:rPr>
        <w:t>i samodzielnie zajęte przez poszczególne organizacje związkowe”</w:t>
      </w:r>
    </w:p>
    <w:p w:rsidR="00AA5201" w:rsidRDefault="00AA5201" w:rsidP="005F253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A5201">
        <w:rPr>
          <w:rFonts w:ascii="Times New Roman" w:hAnsi="Times New Roman" w:cs="Times New Roman"/>
          <w:sz w:val="24"/>
          <w:szCs w:val="24"/>
        </w:rPr>
        <w:t> </w:t>
      </w:r>
      <w:r w:rsidRPr="00AA5201">
        <w:rPr>
          <w:rFonts w:ascii="Times New Roman" w:hAnsi="Times New Roman" w:cs="Times New Roman"/>
          <w:sz w:val="24"/>
          <w:szCs w:val="24"/>
        </w:rPr>
        <w:br/>
      </w:r>
      <w:r w:rsidRPr="00AA52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Barbara Stefaniak-Gnyp</w:t>
      </w:r>
    </w:p>
    <w:p w:rsidR="00401469" w:rsidRPr="00401469" w:rsidRDefault="00401469" w:rsidP="005F2536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Źródło: </w:t>
      </w:r>
      <w:hyperlink r:id="rId4" w:history="1">
        <w:r>
          <w:rPr>
            <w:rStyle w:val="Hipercze"/>
          </w:rPr>
          <w:t>http://tyg23.pbox.pl/pl/a/7284/wprowadzenie-regulaminu-wynagradzania-bez-uzgodnienia-ze-zwiazkami-zawodowymi.html</w:t>
        </w:r>
      </w:hyperlink>
    </w:p>
    <w:p w:rsidR="00AA5201" w:rsidRDefault="00AA5201" w:rsidP="00AA520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01469" w:rsidRDefault="00401469" w:rsidP="00AA520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AA5201" w:rsidRDefault="00AA5201" w:rsidP="00AA5201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Z wyroku S</w:t>
      </w:r>
      <w:r w:rsidR="004014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ądu </w:t>
      </w:r>
      <w:r w:rsidR="00E56A0B">
        <w:rPr>
          <w:rFonts w:ascii="Times New Roman" w:hAnsi="Times New Roman" w:cs="Times New Roman"/>
          <w:b/>
          <w:bCs/>
          <w:iCs/>
          <w:sz w:val="24"/>
          <w:szCs w:val="24"/>
        </w:rPr>
        <w:t>Najwyższego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z 19 stycznia 2012 r., sygn. I PK 83/11</w:t>
      </w:r>
    </w:p>
    <w:p w:rsidR="00AA5201" w:rsidRDefault="00827BA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01469">
        <w:rPr>
          <w:rFonts w:ascii="Times New Roman" w:hAnsi="Times New Roman" w:cs="Times New Roman"/>
          <w:b/>
          <w:sz w:val="24"/>
          <w:szCs w:val="24"/>
        </w:rPr>
        <w:t xml:space="preserve">Regulamin wynagradzania wydany przez pracodawcę bez wymaganego uzgodnienia </w:t>
      </w:r>
      <w:r w:rsidR="00E56A0B">
        <w:rPr>
          <w:rFonts w:ascii="Times New Roman" w:hAnsi="Times New Roman" w:cs="Times New Roman"/>
          <w:b/>
          <w:sz w:val="24"/>
          <w:szCs w:val="24"/>
        </w:rPr>
        <w:br/>
      </w:r>
      <w:r w:rsidRPr="00401469">
        <w:rPr>
          <w:rFonts w:ascii="Times New Roman" w:hAnsi="Times New Roman" w:cs="Times New Roman"/>
          <w:b/>
          <w:sz w:val="24"/>
          <w:szCs w:val="24"/>
        </w:rPr>
        <w:t xml:space="preserve">z zakładową organizacją związkową bądź z zakładowymi organizacjami związkowymi nie ma mocy wiążącej i nie może wejść w życie (por. wyroki Sądu Najwyższego: z dnia 21 marca 2001 r., I PKN 320/00, OSNP 2002, nr 24, poz. 599 oraz z dnia 12 lutego 2004 r., </w:t>
      </w:r>
      <w:r w:rsidR="00E56A0B">
        <w:rPr>
          <w:rFonts w:ascii="Times New Roman" w:hAnsi="Times New Roman" w:cs="Times New Roman"/>
          <w:b/>
          <w:sz w:val="24"/>
          <w:szCs w:val="24"/>
        </w:rPr>
        <w:br/>
      </w:r>
      <w:r w:rsidRPr="00401469">
        <w:rPr>
          <w:rFonts w:ascii="Times New Roman" w:hAnsi="Times New Roman" w:cs="Times New Roman"/>
          <w:b/>
          <w:sz w:val="24"/>
          <w:szCs w:val="24"/>
        </w:rPr>
        <w:t>I PK 349/03, OSNP 2005, nr 1, poz. 4)</w:t>
      </w:r>
      <w:r w:rsidRPr="00827BA0">
        <w:rPr>
          <w:rFonts w:ascii="Times New Roman" w:hAnsi="Times New Roman" w:cs="Times New Roman"/>
          <w:sz w:val="24"/>
          <w:szCs w:val="24"/>
        </w:rPr>
        <w:t>.</w:t>
      </w:r>
    </w:p>
    <w:p w:rsidR="00827BA0" w:rsidRDefault="00827BA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 w:rsidRPr="00827BA0">
        <w:rPr>
          <w:rFonts w:ascii="Times New Roman" w:hAnsi="Times New Roman" w:cs="Times New Roman"/>
          <w:sz w:val="24"/>
          <w:szCs w:val="24"/>
        </w:rPr>
        <w:t xml:space="preserve">Podstawową kwestię sporną w rozpoznawanej sprawie stanowiła ocena skuteczności uzgodnienia treści zmian w regulaminie wynagradzania przeprowadzonych przez dyrektora pozwanego z działającymi w pozwanym organizacjami związkowymi. </w:t>
      </w:r>
      <w:r w:rsidRPr="00401469">
        <w:rPr>
          <w:rFonts w:ascii="Times New Roman" w:hAnsi="Times New Roman" w:cs="Times New Roman"/>
          <w:b/>
          <w:sz w:val="24"/>
          <w:szCs w:val="24"/>
        </w:rPr>
        <w:t>Wyjaśnienia wymaga więc użyte w omawianym art. 30 ust. 5 ustawy o związkach zawodowych sformułowanie: „wspólnie uzgodnionego stanowiska”. Zdaniem Sądu Najwyższego w składzie rozpoznającym niniejszą sprawę wykładnia językowa (gramatyczna) tego sformułowania nie może nasuwać żadnych wątpliwości, iż chodzi w nim o takie stanowisko, które zostało wspólnie wypracowane przez wszystkie zakładowe organizacje związkowe lub co najmniej przez organizacje związkowe reprezentatywne w rozumieniu art. 241</w:t>
      </w:r>
      <w:r w:rsidRPr="00401469">
        <w:rPr>
          <w:rFonts w:ascii="Times New Roman" w:hAnsi="Times New Roman" w:cs="Times New Roman"/>
          <w:b/>
          <w:sz w:val="24"/>
          <w:szCs w:val="24"/>
          <w:vertAlign w:val="superscript"/>
        </w:rPr>
        <w:t>25a</w:t>
      </w:r>
      <w:r w:rsidRPr="004014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01469">
        <w:rPr>
          <w:rFonts w:ascii="Times New Roman" w:hAnsi="Times New Roman" w:cs="Times New Roman"/>
          <w:b/>
          <w:sz w:val="24"/>
          <w:szCs w:val="24"/>
        </w:rPr>
        <w:t>k.p</w:t>
      </w:r>
      <w:proofErr w:type="spellEnd"/>
      <w:r w:rsidRPr="00401469">
        <w:rPr>
          <w:rFonts w:ascii="Times New Roman" w:hAnsi="Times New Roman" w:cs="Times New Roman"/>
          <w:b/>
          <w:sz w:val="24"/>
          <w:szCs w:val="24"/>
        </w:rPr>
        <w:t>., to znaczy takie, które powstało po wcześniejszym uzgodnieniu go przez owe organizacje związkowe. Określenie „wspólnie” oznacza bowiem „wraz z kimś drugim, razem, łącznie z innymi”, zaś określenie „uzgadniać”, to nic innego, jak „czynić zgodnym z czymś, doprowadzać do braku rozbieżności, obopólnie wyrażać na co coś zgodę, ujednolicać, koordynować, harmonizować” (por. Słownik języka polskiego pod red. prof. dr Mieczysława Szymczaka, PWN W-</w:t>
      </w:r>
      <w:proofErr w:type="spellStart"/>
      <w:r w:rsidRPr="00401469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401469">
        <w:rPr>
          <w:rFonts w:ascii="Times New Roman" w:hAnsi="Times New Roman" w:cs="Times New Roman"/>
          <w:b/>
          <w:sz w:val="24"/>
          <w:szCs w:val="24"/>
        </w:rPr>
        <w:t xml:space="preserve"> 1989, s. 642 oraz s. 767). Dlatego też należy uznać, iż przed wyartykułowaniem takiego „wspólnie uzgodnionego stanowiska” przedstawiciele wszystkich zakładowych organizacji związkowych albo przynamniej organizacji reprezentatywnych, np. ich przewodniczący, dokonują stosowanych ustaleń i formułują stanowisko, które następnie przedstawiają pracodawcy, przy czym użyte dla tego stanowiska określenie: „wspólnie uzgodnione” oznacza też, że jest ono tożsame co do treści, a więc jednolite.</w:t>
      </w:r>
      <w:r w:rsidRPr="00827BA0">
        <w:rPr>
          <w:rFonts w:ascii="Times New Roman" w:hAnsi="Times New Roman" w:cs="Times New Roman"/>
          <w:sz w:val="24"/>
          <w:szCs w:val="24"/>
        </w:rPr>
        <w:t xml:space="preserve"> Z kolei użycie przez ustawodawcę liczby pojedynczej w odniesieniu do „wspólnie uzgodnionego stanowiska”, w odróżnieniu od wskazanych w końcowej części tego samego przepisu „odrębnych stanowisk”, należy rozumieć w ten sposób, że jest ono przedstawione we jednym wspólnym piśmie adresowanym do pracodawcy. Przedstawiona wyżej interpretacja art. 30 ust. 5 ustawy o związkach zawodowych oparta na regułach gramatycznych zyskuje potwierdzenie również w wykładni systemowej. Zestawienie treści tego przepisu z art. 30 ust. 4 tejże ustawy, który dotyczy wszak spraw wymagających między innymi „uzgodnienia stanowiska z organizacjami związkowymi”, a taką jest bez wątpienia wprowadzenie bądź zmiana regulaminu wynagradzania (art. 772 § 4 </w:t>
      </w:r>
      <w:proofErr w:type="spellStart"/>
      <w:r w:rsidRPr="00827BA0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827BA0">
        <w:rPr>
          <w:rFonts w:ascii="Times New Roman" w:hAnsi="Times New Roman" w:cs="Times New Roman"/>
          <w:sz w:val="24"/>
          <w:szCs w:val="24"/>
        </w:rPr>
        <w:t>.), wyraźnie wskazuje bowiem 12 na konieczność przedstawienia przez te organizacje wspólnie uzgodnionego sta</w:t>
      </w:r>
      <w:r>
        <w:rPr>
          <w:rFonts w:ascii="Times New Roman" w:hAnsi="Times New Roman" w:cs="Times New Roman"/>
          <w:sz w:val="24"/>
          <w:szCs w:val="24"/>
        </w:rPr>
        <w:t>nowiska.”</w:t>
      </w:r>
    </w:p>
    <w:p w:rsidR="00827BA0" w:rsidRDefault="00827BA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827BA0" w:rsidRDefault="00827BA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01469">
        <w:rPr>
          <w:rFonts w:ascii="Times New Roman" w:hAnsi="Times New Roman" w:cs="Times New Roman"/>
          <w:b/>
          <w:sz w:val="24"/>
          <w:szCs w:val="24"/>
        </w:rPr>
        <w:t>Jeśli bowiem, co już wyżej zostało podkreślone, organizacje związkowe przedstawią pracodawcy wspólnie uzgodnione (czyli wspólne, jednolite) negatywne stanowisko, to pracodawca nie ma możliwości samo</w:t>
      </w:r>
      <w:r w:rsidR="00401469" w:rsidRPr="00401469">
        <w:rPr>
          <w:rFonts w:ascii="Times New Roman" w:hAnsi="Times New Roman" w:cs="Times New Roman"/>
          <w:b/>
          <w:sz w:val="24"/>
          <w:szCs w:val="24"/>
        </w:rPr>
        <w:t xml:space="preserve">dzielnego wydania regulaminu </w:t>
      </w:r>
      <w:r w:rsidRPr="00401469">
        <w:rPr>
          <w:rFonts w:ascii="Times New Roman" w:hAnsi="Times New Roman" w:cs="Times New Roman"/>
          <w:b/>
          <w:sz w:val="24"/>
          <w:szCs w:val="24"/>
        </w:rPr>
        <w:t xml:space="preserve">wynagradzania bądź przeprowadzenia zmian w tym regulaminie i musi prowadzić dalsze uzgodnienia </w:t>
      </w:r>
      <w:r w:rsidR="007F7786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Pr="00401469">
        <w:rPr>
          <w:rFonts w:ascii="Times New Roman" w:hAnsi="Times New Roman" w:cs="Times New Roman"/>
          <w:b/>
          <w:sz w:val="24"/>
          <w:szCs w:val="24"/>
        </w:rPr>
        <w:t>z organizacjami związkowymi</w:t>
      </w:r>
      <w:r w:rsidRPr="00827B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27BA0" w:rsidRDefault="00827BA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827BA0" w:rsidRPr="00AA5201" w:rsidRDefault="00827BA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827BA0">
        <w:rPr>
          <w:rFonts w:ascii="Times New Roman" w:hAnsi="Times New Roman" w:cs="Times New Roman"/>
          <w:sz w:val="24"/>
          <w:szCs w:val="24"/>
        </w:rPr>
        <w:t>Reasumując</w:t>
      </w:r>
      <w:r w:rsidR="00401469">
        <w:rPr>
          <w:rFonts w:ascii="Times New Roman" w:hAnsi="Times New Roman" w:cs="Times New Roman"/>
          <w:sz w:val="24"/>
          <w:szCs w:val="24"/>
        </w:rPr>
        <w:t>,</w:t>
      </w:r>
      <w:r w:rsidRPr="00827BA0">
        <w:rPr>
          <w:rFonts w:ascii="Times New Roman" w:hAnsi="Times New Roman" w:cs="Times New Roman"/>
          <w:sz w:val="24"/>
          <w:szCs w:val="24"/>
        </w:rPr>
        <w:t xml:space="preserve"> Sąd Najwyższy stoi na stanowisku, że użyte w art. 30 ust. 5 ustawy o związkach zawodowych sformułowanie: „wspólnie uzgodnionego stanowiska” oznacza, iż chodzi w nim o zgodne stanowisko ustalone uprzednio przez przedstawicieli wszystkich zakładowych organizacji związkowych albo przynajmniej organizacji reprezentatywnych, tożsame co do treści i zawarte w jednym piśmie adresowanym do pracodawcy, a nie o stanowiska odrębnie </w:t>
      </w:r>
      <w:r w:rsidR="00E56A0B">
        <w:rPr>
          <w:rFonts w:ascii="Times New Roman" w:hAnsi="Times New Roman" w:cs="Times New Roman"/>
          <w:sz w:val="24"/>
          <w:szCs w:val="24"/>
        </w:rPr>
        <w:br/>
      </w:r>
      <w:r w:rsidRPr="00827BA0">
        <w:rPr>
          <w:rFonts w:ascii="Times New Roman" w:hAnsi="Times New Roman" w:cs="Times New Roman"/>
          <w:sz w:val="24"/>
          <w:szCs w:val="24"/>
        </w:rPr>
        <w:t>i samodzielnie zajęte przez poszczególne organizacje związkowe.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401469" w:rsidRDefault="00401469">
      <w:pPr>
        <w:rPr>
          <w:rFonts w:ascii="Times New Roman" w:hAnsi="Times New Roman" w:cs="Times New Roman"/>
          <w:b/>
          <w:sz w:val="24"/>
          <w:szCs w:val="24"/>
        </w:rPr>
      </w:pPr>
    </w:p>
    <w:p w:rsidR="00AA641D" w:rsidRDefault="00AA641D" w:rsidP="00E56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41D">
        <w:rPr>
          <w:rFonts w:ascii="Times New Roman" w:hAnsi="Times New Roman" w:cs="Times New Roman"/>
          <w:b/>
          <w:sz w:val="24"/>
          <w:szCs w:val="24"/>
        </w:rPr>
        <w:t>Z wyroku Trybunału Konstytucyjnego z 2 X 2018 r., sygn. K 26/15</w:t>
      </w:r>
    </w:p>
    <w:p w:rsidR="00AA641D" w:rsidRPr="00DC3E73" w:rsidRDefault="00AA641D" w:rsidP="00E56A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A641D">
        <w:rPr>
          <w:rFonts w:ascii="Times New Roman" w:hAnsi="Times New Roman" w:cs="Times New Roman"/>
          <w:sz w:val="24"/>
          <w:szCs w:val="24"/>
        </w:rPr>
        <w:t>Konwencja (nr 98) dotycząca stosowania zasad prawa organizowania się i rokowań zbiorowych, przyjęta w Genewie dnia 1 lipca 1949 r. (Dz. U. z 1958 r. Nr 29, poz. 126 – zał.; dalej: Konwencja nr 98), w art. 4 uznaje dobrowolne rokowania za podstawę, na której opierają się układy zbiorowe pracy, a </w:t>
      </w:r>
      <w:r w:rsidRPr="00DC3E73">
        <w:rPr>
          <w:rFonts w:ascii="Times New Roman" w:hAnsi="Times New Roman" w:cs="Times New Roman"/>
          <w:b/>
          <w:sz w:val="24"/>
          <w:szCs w:val="24"/>
        </w:rPr>
        <w:t xml:space="preserve">Europejska Karta Społeczna, sporządzona w Turynie dnia 18 października 1961 r. (Dz. U. z 1999 r. Nr 8, poz. 67, ze zm.; dalej: EKS) w art. 6 zobowiązuje strony do popierania </w:t>
      </w:r>
      <w:r w:rsidRPr="00DC3E73">
        <w:rPr>
          <w:rFonts w:ascii="Times New Roman" w:hAnsi="Times New Roman" w:cs="Times New Roman"/>
          <w:b/>
          <w:sz w:val="24"/>
          <w:szCs w:val="24"/>
          <w:u w:val="single"/>
        </w:rPr>
        <w:t>wspólnych konsultacji i dobrowolnych negocjacji pomiędzy pracownikami a pracodawcami i ich organizacjami</w:t>
      </w:r>
      <w:r w:rsidRPr="00DC3E73">
        <w:rPr>
          <w:rFonts w:ascii="Times New Roman" w:hAnsi="Times New Roman" w:cs="Times New Roman"/>
          <w:b/>
          <w:sz w:val="24"/>
          <w:szCs w:val="24"/>
        </w:rPr>
        <w:t xml:space="preserve"> oraz wspierania procedur pojednawczych w rozstrzyganiu sporów zbiorowych i indywidualnych. Innymi słowy, jedna z najważniejszych norm międzynarodowych stanowi, że rokowania zbiorowe są istotnym elementem wolności związkowych i nie mogą być prowadzone z naruszeniem tej wolności;</w:t>
      </w:r>
      <w:r w:rsidRPr="00AA641D">
        <w:rPr>
          <w:rFonts w:ascii="Times New Roman" w:hAnsi="Times New Roman" w:cs="Times New Roman"/>
          <w:sz w:val="24"/>
          <w:szCs w:val="24"/>
        </w:rPr>
        <w:t xml:space="preserve"> dobrowolność rokowań zbiorowych determinuje równocześnie swobodę zawierania układów zbiorowych pracy. </w:t>
      </w:r>
      <w:r w:rsidRPr="00DC3E73">
        <w:rPr>
          <w:rFonts w:ascii="Times New Roman" w:hAnsi="Times New Roman" w:cs="Times New Roman"/>
          <w:b/>
          <w:sz w:val="24"/>
          <w:szCs w:val="24"/>
        </w:rPr>
        <w:t xml:space="preserve">Trybunał Konstytucyjny stoi na stanowisku, że </w:t>
      </w:r>
      <w:r w:rsidRPr="00DC3E73">
        <w:rPr>
          <w:rFonts w:ascii="Times New Roman" w:hAnsi="Times New Roman" w:cs="Times New Roman"/>
          <w:b/>
          <w:sz w:val="24"/>
          <w:szCs w:val="24"/>
          <w:u w:val="single"/>
        </w:rPr>
        <w:t>wspomniane zasady odnoszą się</w:t>
      </w:r>
      <w:r w:rsidRPr="00DC3E73">
        <w:rPr>
          <w:rFonts w:ascii="Times New Roman" w:hAnsi="Times New Roman" w:cs="Times New Roman"/>
          <w:b/>
          <w:sz w:val="24"/>
          <w:szCs w:val="24"/>
        </w:rPr>
        <w:t xml:space="preserve"> nie tylko do układów zbiorowych, ale </w:t>
      </w:r>
      <w:r w:rsidRPr="00DC3E73">
        <w:rPr>
          <w:rFonts w:ascii="Times New Roman" w:hAnsi="Times New Roman" w:cs="Times New Roman"/>
          <w:b/>
          <w:sz w:val="24"/>
          <w:szCs w:val="24"/>
          <w:u w:val="single"/>
        </w:rPr>
        <w:t>również do wszelkich innych porozumień, których przedmiotem jest ustalenie warunków pracy oraz wynagradzania pracowników.</w:t>
      </w:r>
      <w:r w:rsidRPr="00DC3E73">
        <w:rPr>
          <w:rFonts w:ascii="Times New Roman" w:hAnsi="Times New Roman" w:cs="Times New Roman"/>
          <w:b/>
          <w:sz w:val="24"/>
          <w:szCs w:val="24"/>
        </w:rPr>
        <w:t>”</w:t>
      </w:r>
    </w:p>
    <w:p w:rsidR="00AA641D" w:rsidRDefault="00AA641D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AA641D" w:rsidRDefault="00AA641D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DC3E73">
        <w:rPr>
          <w:rFonts w:ascii="Times New Roman" w:hAnsi="Times New Roman" w:cs="Times New Roman"/>
          <w:b/>
          <w:sz w:val="24"/>
          <w:szCs w:val="24"/>
        </w:rPr>
        <w:t xml:space="preserve">Dotyczy to zwłaszcza stosunków pracy nawiązywanych na podstawie umowy o pracę, </w:t>
      </w:r>
      <w:r w:rsidR="00E56A0B">
        <w:rPr>
          <w:rFonts w:ascii="Times New Roman" w:hAnsi="Times New Roman" w:cs="Times New Roman"/>
          <w:b/>
          <w:sz w:val="24"/>
          <w:szCs w:val="24"/>
        </w:rPr>
        <w:br/>
      </w:r>
      <w:r w:rsidRPr="00DC3E73">
        <w:rPr>
          <w:rFonts w:ascii="Times New Roman" w:hAnsi="Times New Roman" w:cs="Times New Roman"/>
          <w:b/>
          <w:sz w:val="24"/>
          <w:szCs w:val="24"/>
        </w:rPr>
        <w:t>w przypadku których każda zmiana treści (w tym oczywiście w zakresie ustalonej wysokości wynagrodzenia pracownika) wymaga zgody obydwu stron, będących elementem porozumienia zmieniającego lub przesłanką skuteczności wypowiedzenia zmieniającego dokonanego przez pracodawcę.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A641D" w:rsidRDefault="00AA641D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B74940" w:rsidRDefault="00AA641D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AA641D">
        <w:rPr>
          <w:rFonts w:ascii="Times New Roman" w:hAnsi="Times New Roman" w:cs="Times New Roman"/>
          <w:sz w:val="24"/>
          <w:szCs w:val="24"/>
        </w:rPr>
        <w:t xml:space="preserve">Regulamin wynagradzania ustala jednostronnie </w:t>
      </w:r>
      <w:r w:rsidRPr="00DC3E73">
        <w:rPr>
          <w:rFonts w:ascii="Times New Roman" w:hAnsi="Times New Roman" w:cs="Times New Roman"/>
          <w:b/>
          <w:sz w:val="24"/>
          <w:szCs w:val="24"/>
        </w:rPr>
        <w:t>pracodawc</w:t>
      </w:r>
      <w:r w:rsidRPr="00AA641D">
        <w:rPr>
          <w:rFonts w:ascii="Times New Roman" w:hAnsi="Times New Roman" w:cs="Times New Roman"/>
          <w:sz w:val="24"/>
          <w:szCs w:val="24"/>
        </w:rPr>
        <w:t xml:space="preserve">a, chyba że działa u niego co najmniej jedna organizacja związkowa. Wówczas </w:t>
      </w:r>
      <w:r w:rsidRPr="00DC3E73">
        <w:rPr>
          <w:rFonts w:ascii="Times New Roman" w:hAnsi="Times New Roman" w:cs="Times New Roman"/>
          <w:b/>
          <w:sz w:val="24"/>
          <w:szCs w:val="24"/>
          <w:u w:val="single"/>
        </w:rPr>
        <w:t xml:space="preserve">jest on zobowiązany uzgodnić z nią </w:t>
      </w:r>
      <w:r w:rsidR="00E56A0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DC3E73">
        <w:rPr>
          <w:rFonts w:ascii="Times New Roman" w:hAnsi="Times New Roman" w:cs="Times New Roman"/>
          <w:b/>
          <w:sz w:val="24"/>
          <w:szCs w:val="24"/>
          <w:u w:val="single"/>
        </w:rPr>
        <w:t xml:space="preserve">(z nimi) regulamin wynagradzania, co oznacza konieczność osiągnięcia zgodnego stanowiska wszystkich podmiotów co do jego treści. Tym samym w sytuacji działania u pracodawcy organizacji związkowych regulamin wynagradzania należy traktować jako akt dwustronny o charakterze porozumienia zbiorowego </w:t>
      </w:r>
      <w:r w:rsidRPr="00AA641D">
        <w:rPr>
          <w:rFonts w:ascii="Times New Roman" w:hAnsi="Times New Roman" w:cs="Times New Roman"/>
          <w:sz w:val="24"/>
          <w:szCs w:val="24"/>
        </w:rPr>
        <w:t xml:space="preserve">(por. E. </w:t>
      </w:r>
      <w:proofErr w:type="spellStart"/>
      <w:r w:rsidRPr="00AA641D">
        <w:rPr>
          <w:rFonts w:ascii="Times New Roman" w:hAnsi="Times New Roman" w:cs="Times New Roman"/>
          <w:sz w:val="24"/>
          <w:szCs w:val="24"/>
        </w:rPr>
        <w:t>Maniewska</w:t>
      </w:r>
      <w:proofErr w:type="spellEnd"/>
      <w:r w:rsidRPr="00AA641D">
        <w:rPr>
          <w:rFonts w:ascii="Times New Roman" w:hAnsi="Times New Roman" w:cs="Times New Roman"/>
          <w:sz w:val="24"/>
          <w:szCs w:val="24"/>
        </w:rPr>
        <w:t xml:space="preserve">, uwaga 2.2. do art. 772, [w:] K. Jaśkowski, E. </w:t>
      </w:r>
      <w:proofErr w:type="spellStart"/>
      <w:r w:rsidRPr="00AA641D">
        <w:rPr>
          <w:rFonts w:ascii="Times New Roman" w:hAnsi="Times New Roman" w:cs="Times New Roman"/>
          <w:sz w:val="24"/>
          <w:szCs w:val="24"/>
        </w:rPr>
        <w:t>Maniewska</w:t>
      </w:r>
      <w:proofErr w:type="spellEnd"/>
      <w:r w:rsidRPr="00AA641D">
        <w:rPr>
          <w:rFonts w:ascii="Times New Roman" w:hAnsi="Times New Roman" w:cs="Times New Roman"/>
          <w:sz w:val="24"/>
          <w:szCs w:val="24"/>
        </w:rPr>
        <w:t xml:space="preserve">, </w:t>
      </w:r>
      <w:r w:rsidRPr="00AA641D">
        <w:rPr>
          <w:rFonts w:ascii="Times New Roman" w:hAnsi="Times New Roman" w:cs="Times New Roman"/>
          <w:i/>
          <w:iCs/>
          <w:sz w:val="24"/>
          <w:szCs w:val="24"/>
        </w:rPr>
        <w:t>op. cit.</w:t>
      </w:r>
      <w:r w:rsidRPr="00AA641D">
        <w:rPr>
          <w:rFonts w:ascii="Times New Roman" w:hAnsi="Times New Roman" w:cs="Times New Roman"/>
          <w:sz w:val="24"/>
          <w:szCs w:val="24"/>
        </w:rPr>
        <w:t xml:space="preserve">), </w:t>
      </w:r>
      <w:r w:rsidRPr="00DC3E73">
        <w:rPr>
          <w:rFonts w:ascii="Times New Roman" w:hAnsi="Times New Roman" w:cs="Times New Roman"/>
          <w:b/>
          <w:sz w:val="24"/>
          <w:szCs w:val="24"/>
        </w:rPr>
        <w:t>dochodzący do skutku w drodze rokowań i na podstawie zgodnych oświadczeń partnerów społecznych, do którego odnoszą się w szczególności gwarancje wynikające z art. 59 ust. 2 Konstytucji.</w:t>
      </w:r>
      <w:r w:rsidRPr="00AA641D">
        <w:rPr>
          <w:rFonts w:ascii="Times New Roman" w:hAnsi="Times New Roman" w:cs="Times New Roman"/>
          <w:sz w:val="24"/>
          <w:szCs w:val="24"/>
        </w:rPr>
        <w:t xml:space="preserve"> Z założenia jednak regulamin wynagradzania ma charakter tymczasowy – obowiązuje do czasu objęcia pracowników układem zbiorowym pracy (por. art. 772 § 3 </w:t>
      </w:r>
      <w:proofErr w:type="spellStart"/>
      <w:r w:rsidRPr="00AA641D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AA641D">
        <w:rPr>
          <w:rFonts w:ascii="Times New Roman" w:hAnsi="Times New Roman" w:cs="Times New Roman"/>
          <w:sz w:val="24"/>
          <w:szCs w:val="24"/>
        </w:rPr>
        <w:t xml:space="preserve">.), przy czym uchylenie regulaminu następuje wtedy, gdy układ ustala warunki wynagradzania za pracę oraz </w:t>
      </w:r>
      <w:r w:rsidRPr="00AA641D">
        <w:rPr>
          <w:rFonts w:ascii="Times New Roman" w:hAnsi="Times New Roman" w:cs="Times New Roman"/>
          <w:sz w:val="24"/>
          <w:szCs w:val="24"/>
        </w:rPr>
        <w:lastRenderedPageBreak/>
        <w:t>przyznawania innych świadczeń związanych z pracą w zakresie i w sposób umożliwiający określenie, na jego podstawie, indywidualnych warunków umów o pracę.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A641D" w:rsidRDefault="00B7494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B74940" w:rsidRDefault="00B7494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74940">
        <w:rPr>
          <w:rFonts w:ascii="Times New Roman" w:hAnsi="Times New Roman" w:cs="Times New Roman"/>
          <w:sz w:val="24"/>
          <w:szCs w:val="24"/>
        </w:rPr>
        <w:t xml:space="preserve">Podobna sytuacja występuje, </w:t>
      </w:r>
      <w:r w:rsidRPr="00DC3E73">
        <w:rPr>
          <w:rFonts w:ascii="Times New Roman" w:hAnsi="Times New Roman" w:cs="Times New Roman"/>
          <w:b/>
          <w:sz w:val="24"/>
          <w:szCs w:val="24"/>
        </w:rPr>
        <w:t>gdy u pracodawcy działa więcej niż jedna organizacja związkowa. Wówczas warunkiem wydania przez pracodawcę regulaminu wynagradzania jest wspólnie uzgodnione pozytywne stanowisko tych związków</w:t>
      </w:r>
      <w:r w:rsidRPr="00B74940">
        <w:rPr>
          <w:rFonts w:ascii="Times New Roman" w:hAnsi="Times New Roman" w:cs="Times New Roman"/>
          <w:sz w:val="24"/>
          <w:szCs w:val="24"/>
        </w:rPr>
        <w:t xml:space="preserve"> (chyba że nie przedstawią go one w terminie 30 dni). Jednocześnie – jak stwierdził Sąd Najwyższy w wyroku z 12 lutego 2004 r., sygn. akt I PK 349/03 – </w:t>
      </w:r>
      <w:r w:rsidRPr="00DC3E73">
        <w:rPr>
          <w:rFonts w:ascii="Times New Roman" w:hAnsi="Times New Roman" w:cs="Times New Roman"/>
          <w:b/>
          <w:sz w:val="24"/>
          <w:szCs w:val="24"/>
        </w:rPr>
        <w:t xml:space="preserve">regulamin wynagradzania nie może wejść w życie bez uzgodnienia go z organizacją związkową działającą u pracodawcy; jeżeli u pracodawcy działa więcej niż jedna organizacja związkowa, to stosuje się art. 30 ust. 5 </w:t>
      </w:r>
      <w:proofErr w:type="spellStart"/>
      <w:r w:rsidRPr="00DC3E73">
        <w:rPr>
          <w:rFonts w:ascii="Times New Roman" w:hAnsi="Times New Roman" w:cs="Times New Roman"/>
          <w:b/>
          <w:sz w:val="24"/>
          <w:szCs w:val="24"/>
        </w:rPr>
        <w:t>u.z.z</w:t>
      </w:r>
      <w:proofErr w:type="spellEnd"/>
      <w:r w:rsidRPr="00DC3E73">
        <w:rPr>
          <w:rFonts w:ascii="Times New Roman" w:hAnsi="Times New Roman" w:cs="Times New Roman"/>
          <w:b/>
          <w:sz w:val="24"/>
          <w:szCs w:val="24"/>
        </w:rPr>
        <w:t xml:space="preserve">.; to znaczy, że wspólne, negatywne stanowisko tych organizacji wyklucza możliwość ustalenia regulamin wynagradzania przez pracodawcę (OSNP nr 1/2005, poz. 4). </w:t>
      </w:r>
      <w:r w:rsidRPr="00DC3E73">
        <w:rPr>
          <w:rFonts w:ascii="Times New Roman" w:hAnsi="Times New Roman" w:cs="Times New Roman"/>
          <w:b/>
          <w:sz w:val="24"/>
          <w:szCs w:val="24"/>
          <w:u w:val="single"/>
        </w:rPr>
        <w:t>Tak więc brak uzgodnienia projektu regulaminu wynagradzania powoduje, że w miejsce obowiązku jego wprowadzenia wchodzi zakaz takiej czynności</w:t>
      </w:r>
      <w:r w:rsidRPr="00DC3E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4940">
        <w:rPr>
          <w:rFonts w:ascii="Times New Roman" w:hAnsi="Times New Roman" w:cs="Times New Roman"/>
          <w:sz w:val="24"/>
          <w:szCs w:val="24"/>
        </w:rPr>
        <w:t xml:space="preserve">(zob. L. Florek, </w:t>
      </w:r>
      <w:r w:rsidRPr="00B74940">
        <w:rPr>
          <w:rFonts w:ascii="Times New Roman" w:hAnsi="Times New Roman" w:cs="Times New Roman"/>
          <w:i/>
          <w:iCs/>
          <w:sz w:val="24"/>
          <w:szCs w:val="24"/>
        </w:rPr>
        <w:t>Obowiązek wydania …</w:t>
      </w:r>
      <w:r w:rsidRPr="00B74940">
        <w:rPr>
          <w:rFonts w:ascii="Times New Roman" w:hAnsi="Times New Roman" w:cs="Times New Roman"/>
          <w:sz w:val="24"/>
          <w:szCs w:val="24"/>
        </w:rPr>
        <w:t>, s. 22)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B74940" w:rsidRDefault="00B7494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B74940" w:rsidRPr="00AA641D" w:rsidRDefault="00B7494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Innymi słowy, przedstawienie przez jedyną organizację związkową negatywnego stanowiska wobec projektu regulaminu wynagradzania, bądź też przedstawienie przez organizacje związkowe albo organizacje związkowe reprezentatywne w rozumieniu przepisów </w:t>
      </w:r>
      <w:proofErr w:type="spell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k.p</w:t>
      </w:r>
      <w:proofErr w:type="spellEnd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. wspólnie uzgodnionego negatywnego stanowiska w tej samej kwestii, wyklucza ustalenie regulaminu wynagradzania przez pracodawcę, u którego działają te organizacje</w:t>
      </w:r>
      <w:r w:rsidRPr="00B749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AA641D" w:rsidRDefault="00B74940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B74940" w:rsidRPr="00401469" w:rsidRDefault="00B74940" w:rsidP="00E56A0B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B74940">
        <w:rPr>
          <w:rFonts w:ascii="Times New Roman" w:hAnsi="Times New Roman" w:cs="Times New Roman"/>
          <w:sz w:val="24"/>
          <w:szCs w:val="24"/>
        </w:rPr>
        <w:t>Jeśliby zatem ustawodawca dopuszczał w powyższych warunkach jednostronne ustalenie regulaminu wynagradzania przez pracodawcę, to zawarłby w jego przypadku takie samo zastrzeżenie, jakie znalazło się w odniesieniu do regulaminu pracy w art. 104</w:t>
      </w:r>
      <w:r w:rsidRPr="00B7494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4940">
        <w:rPr>
          <w:rFonts w:ascii="Times New Roman" w:hAnsi="Times New Roman" w:cs="Times New Roman"/>
          <w:sz w:val="24"/>
          <w:szCs w:val="24"/>
        </w:rPr>
        <w:t xml:space="preserve"> § 2 </w:t>
      </w:r>
      <w:proofErr w:type="spellStart"/>
      <w:r w:rsidRPr="00B74940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B74940">
        <w:rPr>
          <w:rFonts w:ascii="Times New Roman" w:hAnsi="Times New Roman" w:cs="Times New Roman"/>
          <w:sz w:val="24"/>
          <w:szCs w:val="24"/>
        </w:rPr>
        <w:t xml:space="preserve">. </w:t>
      </w:r>
      <w:r w:rsidRPr="00B74940">
        <w:rPr>
          <w:rFonts w:ascii="Times New Roman" w:hAnsi="Times New Roman" w:cs="Times New Roman"/>
          <w:b/>
          <w:sz w:val="24"/>
          <w:szCs w:val="24"/>
        </w:rPr>
        <w:t>Brak tego zastrzeżenia oznacza zatem niedopuszczalność ustalenia regulaminu wynagradzania wobec negatywnego stanowiska organizacji związkowych.</w:t>
      </w:r>
      <w:r w:rsidRPr="00B74940">
        <w:rPr>
          <w:rFonts w:ascii="Times New Roman" w:hAnsi="Times New Roman" w:cs="Times New Roman"/>
          <w:sz w:val="24"/>
          <w:szCs w:val="24"/>
        </w:rPr>
        <w:t xml:space="preserve"> </w:t>
      </w:r>
      <w:r w:rsidRPr="00B74940">
        <w:rPr>
          <w:rFonts w:ascii="Times New Roman" w:hAnsi="Times New Roman" w:cs="Times New Roman"/>
          <w:b/>
          <w:sz w:val="24"/>
          <w:szCs w:val="24"/>
        </w:rPr>
        <w:t>Fakt ten dodatkowo wzmacnia argumentację, że może być niemożliwe ustalenie takiego regulaminu, pomimo podjęcia przez pracodawcę obligatoryjnej próby jego uzgodnienia</w:t>
      </w:r>
      <w:r w:rsidRPr="00B74940">
        <w:rPr>
          <w:rFonts w:ascii="Times New Roman" w:hAnsi="Times New Roman" w:cs="Times New Roman"/>
          <w:sz w:val="24"/>
          <w:szCs w:val="24"/>
        </w:rPr>
        <w:t xml:space="preserve"> (zob. L. Kaczyński, </w:t>
      </w:r>
      <w:r w:rsidRPr="00B74940">
        <w:rPr>
          <w:rFonts w:ascii="Times New Roman" w:hAnsi="Times New Roman" w:cs="Times New Roman"/>
          <w:i/>
          <w:iCs/>
          <w:sz w:val="24"/>
          <w:szCs w:val="24"/>
        </w:rPr>
        <w:t>Uwagi na temat modelu regulacji wynagradzania w znowelizowanym kodeksie pracy</w:t>
      </w:r>
      <w:r w:rsidRPr="00B74940">
        <w:rPr>
          <w:rFonts w:ascii="Times New Roman" w:hAnsi="Times New Roman" w:cs="Times New Roman"/>
          <w:sz w:val="24"/>
          <w:szCs w:val="24"/>
        </w:rPr>
        <w:t xml:space="preserve">, „Praca </w:t>
      </w:r>
      <w:r w:rsidR="00E56A0B">
        <w:rPr>
          <w:rFonts w:ascii="Times New Roman" w:hAnsi="Times New Roman" w:cs="Times New Roman"/>
          <w:sz w:val="24"/>
          <w:szCs w:val="24"/>
        </w:rPr>
        <w:br/>
      </w:r>
      <w:r w:rsidRPr="00B74940">
        <w:rPr>
          <w:rFonts w:ascii="Times New Roman" w:hAnsi="Times New Roman" w:cs="Times New Roman"/>
          <w:sz w:val="24"/>
          <w:szCs w:val="24"/>
        </w:rPr>
        <w:t>i Zabezpieczenie Społeczne” nr 4/1998, s. 5). Jednocześnie Trybunał podkreśla, że brak tego aktu w wyżej wskazanej sytuacji jest zgodny z prawem i nie może być w jakikolwiek sposób sankcjonowany (</w:t>
      </w:r>
      <w:r w:rsidRPr="00B74940">
        <w:rPr>
          <w:rFonts w:ascii="Times New Roman" w:hAnsi="Times New Roman" w:cs="Times New Roman"/>
          <w:i/>
          <w:iCs/>
          <w:sz w:val="24"/>
          <w:szCs w:val="24"/>
        </w:rPr>
        <w:t>ibidem</w:t>
      </w:r>
      <w:r w:rsidRPr="00B74940">
        <w:rPr>
          <w:rFonts w:ascii="Times New Roman" w:hAnsi="Times New Roman" w:cs="Times New Roman"/>
          <w:sz w:val="24"/>
          <w:szCs w:val="24"/>
        </w:rPr>
        <w:t xml:space="preserve">). </w:t>
      </w: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To właśnie ustalenie regulaminu wynagradzania mimo nieuzgodnienia go z organizacją związkową (organizacjami związkowymi) byłoby działaniem pracodawcy sprzecznym z przepisami prawa, bo naruszającym art. 77</w:t>
      </w:r>
      <w:r w:rsidRPr="0040146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2</w:t>
      </w: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§ 4 zdanie drugie </w:t>
      </w:r>
      <w:proofErr w:type="spell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k.p</w:t>
      </w:r>
      <w:proofErr w:type="spellEnd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 xml:space="preserve">. w związku z art. 30 ust. 5 </w:t>
      </w:r>
      <w:proofErr w:type="spellStart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u.z.z</w:t>
      </w:r>
      <w:proofErr w:type="spellEnd"/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., i skutkowałoby wadliwością takiego aktu.</w:t>
      </w:r>
    </w:p>
    <w:p w:rsidR="00B74940" w:rsidRPr="00401469" w:rsidRDefault="00B74940" w:rsidP="00E56A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1469">
        <w:rPr>
          <w:rFonts w:ascii="Times New Roman" w:hAnsi="Times New Roman" w:cs="Times New Roman"/>
          <w:sz w:val="24"/>
          <w:szCs w:val="24"/>
          <w:u w:val="single"/>
        </w:rPr>
        <w:t xml:space="preserve">Oczywiście pracodawca powinien nadal prowadzić rozmowy z zakładowymi organizacjami związkowymi i dążyć do wypracowania wspólnych ustaleń, lecz nie można mu stawiać zarzutu niewykonania obowiązku określonego w art. 772 § 1 i 12 </w:t>
      </w:r>
      <w:proofErr w:type="spellStart"/>
      <w:r w:rsidRPr="00401469">
        <w:rPr>
          <w:rFonts w:ascii="Times New Roman" w:hAnsi="Times New Roman" w:cs="Times New Roman"/>
          <w:sz w:val="24"/>
          <w:szCs w:val="24"/>
          <w:u w:val="single"/>
        </w:rPr>
        <w:t>k.p</w:t>
      </w:r>
      <w:proofErr w:type="spellEnd"/>
      <w:r w:rsidRPr="00401469">
        <w:rPr>
          <w:rFonts w:ascii="Times New Roman" w:hAnsi="Times New Roman" w:cs="Times New Roman"/>
          <w:sz w:val="24"/>
          <w:szCs w:val="24"/>
          <w:u w:val="single"/>
        </w:rPr>
        <w:t>., a tym samym naruszenia prawa z tytułu niewprowadzenia regulaminu wynagradzania.”</w:t>
      </w:r>
    </w:p>
    <w:p w:rsidR="00DC3E73" w:rsidRPr="00B74940" w:rsidRDefault="00DC3E73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(…)</w:t>
      </w:r>
    </w:p>
    <w:p w:rsidR="00AA641D" w:rsidRPr="00AA641D" w:rsidRDefault="00AA641D" w:rsidP="00E56A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AA641D">
        <w:rPr>
          <w:rFonts w:ascii="Times New Roman" w:hAnsi="Times New Roman" w:cs="Times New Roman"/>
          <w:sz w:val="24"/>
          <w:szCs w:val="24"/>
        </w:rPr>
        <w:t xml:space="preserve">Trybunał zwrócił uwagę na to, że wnioskodawca wydaje się w błędny sposób interpretować pryncypia społecznej gospodarki rynkowej, która zakłada oparte na dialogu i współpracy partnerów społecznych rozwiązywanie konfliktów gospodarczych. W tym właśnie duchu konstytucyjne zasady społecznej gospodarki rynkowej konkretyzuje </w:t>
      </w:r>
      <w:r w:rsidRPr="00AA641D">
        <w:rPr>
          <w:rFonts w:ascii="Times New Roman" w:hAnsi="Times New Roman" w:cs="Times New Roman"/>
          <w:b/>
          <w:sz w:val="24"/>
          <w:szCs w:val="24"/>
        </w:rPr>
        <w:t xml:space="preserve">art. 11 </w:t>
      </w:r>
      <w:proofErr w:type="spellStart"/>
      <w:r w:rsidRPr="00AA641D">
        <w:rPr>
          <w:rFonts w:ascii="Times New Roman" w:hAnsi="Times New Roman" w:cs="Times New Roman"/>
          <w:b/>
          <w:sz w:val="24"/>
          <w:szCs w:val="24"/>
        </w:rPr>
        <w:t>k.p</w:t>
      </w:r>
      <w:proofErr w:type="spellEnd"/>
      <w:r w:rsidRPr="00AA641D">
        <w:rPr>
          <w:rFonts w:ascii="Times New Roman" w:hAnsi="Times New Roman" w:cs="Times New Roman"/>
          <w:b/>
          <w:sz w:val="24"/>
          <w:szCs w:val="24"/>
        </w:rPr>
        <w:t xml:space="preserve">., który </w:t>
      </w:r>
      <w:r w:rsidRPr="00AA641D">
        <w:rPr>
          <w:rFonts w:ascii="Times New Roman" w:hAnsi="Times New Roman" w:cs="Times New Roman"/>
          <w:b/>
          <w:i/>
          <w:iCs/>
          <w:sz w:val="24"/>
          <w:szCs w:val="24"/>
        </w:rPr>
        <w:t>explicite</w:t>
      </w:r>
      <w:r w:rsidRPr="00AA641D">
        <w:rPr>
          <w:rFonts w:ascii="Times New Roman" w:hAnsi="Times New Roman" w:cs="Times New Roman"/>
          <w:b/>
          <w:sz w:val="24"/>
          <w:szCs w:val="24"/>
        </w:rPr>
        <w:t xml:space="preserve"> stwierdza, że ustalenie warunków pracy i płacy, bez względu na podstawę prawną stosunku pracy, wymaga zgodnego oświadczenia woli pracodawcy i pracownika. To zatem dwustronne, a nie jednostronne ustalanie warunków pracy przez pracodawców i pracowników odpowiada zasadom społecznej gospodarki rynkowej. </w:t>
      </w:r>
      <w:r w:rsidR="00401469">
        <w:rPr>
          <w:rFonts w:ascii="Times New Roman" w:hAnsi="Times New Roman" w:cs="Times New Roman"/>
          <w:b/>
          <w:sz w:val="24"/>
          <w:szCs w:val="24"/>
        </w:rPr>
        <w:t xml:space="preserve">(…) </w:t>
      </w:r>
      <w:r w:rsidRPr="00AA641D">
        <w:rPr>
          <w:rFonts w:ascii="Times New Roman" w:hAnsi="Times New Roman" w:cs="Times New Roman"/>
          <w:sz w:val="24"/>
          <w:szCs w:val="24"/>
        </w:rPr>
        <w:t xml:space="preserve">W niniejszym przypadku tym </w:t>
      </w:r>
      <w:r w:rsidRPr="00401469">
        <w:rPr>
          <w:rFonts w:ascii="Times New Roman" w:hAnsi="Times New Roman" w:cs="Times New Roman"/>
          <w:b/>
          <w:sz w:val="24"/>
          <w:szCs w:val="24"/>
          <w:u w:val="single"/>
        </w:rPr>
        <w:t>ważnym interesem publicznym jest konieczność ochrony konstytucyjnego prawa do rokowań i konstytucyjnej zasady dialogu społecznego</w:t>
      </w:r>
      <w:r w:rsidRPr="00AA641D">
        <w:rPr>
          <w:rFonts w:ascii="Times New Roman" w:hAnsi="Times New Roman" w:cs="Times New Roman"/>
          <w:sz w:val="24"/>
          <w:szCs w:val="24"/>
        </w:rPr>
        <w:t>. W tym stanie rzeczy zawarte w art. 77</w:t>
      </w:r>
      <w:r w:rsidRPr="00AA641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A641D">
        <w:rPr>
          <w:rFonts w:ascii="Times New Roman" w:hAnsi="Times New Roman" w:cs="Times New Roman"/>
          <w:sz w:val="24"/>
          <w:szCs w:val="24"/>
        </w:rPr>
        <w:t xml:space="preserve"> § 4 zdanie drugie </w:t>
      </w:r>
      <w:proofErr w:type="spellStart"/>
      <w:r w:rsidRPr="00AA641D">
        <w:rPr>
          <w:rFonts w:ascii="Times New Roman" w:hAnsi="Times New Roman" w:cs="Times New Roman"/>
          <w:sz w:val="24"/>
          <w:szCs w:val="24"/>
        </w:rPr>
        <w:t>k.p</w:t>
      </w:r>
      <w:proofErr w:type="spellEnd"/>
      <w:r w:rsidRPr="00AA641D">
        <w:rPr>
          <w:rFonts w:ascii="Times New Roman" w:hAnsi="Times New Roman" w:cs="Times New Roman"/>
          <w:sz w:val="24"/>
          <w:szCs w:val="24"/>
        </w:rPr>
        <w:t xml:space="preserve">. w związku z art. 30 ust. 5 </w:t>
      </w:r>
      <w:proofErr w:type="spellStart"/>
      <w:r w:rsidRPr="00AA641D">
        <w:rPr>
          <w:rFonts w:ascii="Times New Roman" w:hAnsi="Times New Roman" w:cs="Times New Roman"/>
          <w:sz w:val="24"/>
          <w:szCs w:val="24"/>
        </w:rPr>
        <w:t>u.z.z</w:t>
      </w:r>
      <w:proofErr w:type="spellEnd"/>
      <w:r w:rsidRPr="00AA641D">
        <w:rPr>
          <w:rFonts w:ascii="Times New Roman" w:hAnsi="Times New Roman" w:cs="Times New Roman"/>
          <w:sz w:val="24"/>
          <w:szCs w:val="24"/>
        </w:rPr>
        <w:t>. ograniczenia wolności działalności gospodarczej nie mogą być uznane za nieusprawiedliwione ważnym interesem publicznym.</w:t>
      </w:r>
      <w:r>
        <w:rPr>
          <w:rFonts w:ascii="Times New Roman" w:hAnsi="Times New Roman" w:cs="Times New Roman"/>
          <w:sz w:val="24"/>
          <w:szCs w:val="24"/>
        </w:rPr>
        <w:t>”</w:t>
      </w:r>
    </w:p>
    <w:sectPr w:rsidR="00AA641D" w:rsidRPr="00AA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EE"/>
    <w:rsid w:val="00401469"/>
    <w:rsid w:val="005F2536"/>
    <w:rsid w:val="00711D92"/>
    <w:rsid w:val="007F7786"/>
    <w:rsid w:val="00827BA0"/>
    <w:rsid w:val="00AA5201"/>
    <w:rsid w:val="00AA641D"/>
    <w:rsid w:val="00B74940"/>
    <w:rsid w:val="00BA0948"/>
    <w:rsid w:val="00DC3E73"/>
    <w:rsid w:val="00E56A0B"/>
    <w:rsid w:val="00ED1A72"/>
    <w:rsid w:val="00FA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6081A"/>
  <w15:chartTrackingRefBased/>
  <w15:docId w15:val="{02E5A05C-4BF6-4B6A-8F21-EC1BD288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1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832">
          <w:marLeft w:val="0"/>
          <w:marRight w:val="1650"/>
          <w:marTop w:val="255"/>
          <w:marBottom w:val="0"/>
          <w:divBdr>
            <w:top w:val="single" w:sz="6" w:space="2" w:color="DBDBDB"/>
            <w:left w:val="single" w:sz="6" w:space="2" w:color="DBDBDB"/>
            <w:bottom w:val="single" w:sz="6" w:space="2" w:color="DBDBDB"/>
            <w:right w:val="single" w:sz="6" w:space="2" w:color="DBDBDB"/>
          </w:divBdr>
          <w:divsChild>
            <w:div w:id="2283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359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36">
          <w:marLeft w:val="0"/>
          <w:marRight w:val="150"/>
          <w:marTop w:val="60"/>
          <w:marBottom w:val="225"/>
          <w:divBdr>
            <w:top w:val="single" w:sz="6" w:space="1" w:color="DBDBDB"/>
            <w:left w:val="single" w:sz="6" w:space="1" w:color="DBDBDB"/>
            <w:bottom w:val="single" w:sz="6" w:space="1" w:color="DBDBDB"/>
            <w:right w:val="single" w:sz="6" w:space="1" w:color="DBDBDB"/>
          </w:divBdr>
          <w:divsChild>
            <w:div w:id="11655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44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3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yg23.pbox.pl/pl/a/7284/wprowadzenie-regulaminu-wynagradzania-bez-uzgodnienia-ze-zwiazkami-zawodowym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2020-03-16T11:30:00Z</dcterms:created>
  <dcterms:modified xsi:type="dcterms:W3CDTF">2020-03-16T11:36:00Z</dcterms:modified>
</cp:coreProperties>
</file>