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55" w:rsidRPr="00B73755" w:rsidRDefault="00B73755" w:rsidP="00B73755">
      <w:pPr>
        <w:rPr>
          <w:b/>
          <w:i/>
          <w:sz w:val="28"/>
          <w:szCs w:val="28"/>
        </w:rPr>
      </w:pPr>
      <w:r w:rsidRPr="00B73755">
        <w:rPr>
          <w:b/>
          <w:i/>
          <w:sz w:val="28"/>
          <w:szCs w:val="28"/>
        </w:rPr>
        <w:t>Załącznik 3</w:t>
      </w:r>
    </w:p>
    <w:p w:rsidR="00B73755" w:rsidRPr="00B73755" w:rsidRDefault="00B73755" w:rsidP="00B73755">
      <w:pPr>
        <w:spacing w:after="0" w:line="240" w:lineRule="auto"/>
        <w:rPr>
          <w:b/>
          <w:sz w:val="24"/>
          <w:szCs w:val="24"/>
        </w:rPr>
      </w:pPr>
      <w:r w:rsidRPr="00B73755">
        <w:rPr>
          <w:b/>
          <w:sz w:val="24"/>
          <w:szCs w:val="24"/>
        </w:rPr>
        <w:t>Bibliografia (Spis literatury)</w:t>
      </w:r>
    </w:p>
    <w:p w:rsidR="00B73755" w:rsidRDefault="00B73755" w:rsidP="00B73755">
      <w:pPr>
        <w:spacing w:after="0" w:line="240" w:lineRule="auto"/>
        <w:ind w:right="-284"/>
        <w:jc w:val="both"/>
      </w:pPr>
    </w:p>
    <w:p w:rsidR="00B73755" w:rsidRDefault="00B73755" w:rsidP="004977F9">
      <w:pPr>
        <w:spacing w:after="0" w:line="240" w:lineRule="auto"/>
        <w:ind w:firstLine="708"/>
        <w:jc w:val="both"/>
      </w:pPr>
      <w:r>
        <w:t>W spisie bibliografii powinny być tylko prace cytowane przez autora. Bibliografię podajemy alfabetycznie, według następujących zasad:</w:t>
      </w:r>
    </w:p>
    <w:p w:rsidR="00B73755" w:rsidRDefault="00B73755" w:rsidP="00B73755">
      <w:pPr>
        <w:spacing w:after="0" w:line="240" w:lineRule="auto"/>
        <w:ind w:right="141"/>
        <w:jc w:val="both"/>
      </w:pPr>
    </w:p>
    <w:p w:rsidR="00B73755" w:rsidRPr="00B73755" w:rsidRDefault="00B73755" w:rsidP="00B73755">
      <w:pPr>
        <w:spacing w:after="0" w:line="240" w:lineRule="auto"/>
        <w:jc w:val="both"/>
        <w:rPr>
          <w:b/>
        </w:rPr>
      </w:pPr>
      <w:r w:rsidRPr="00B73755">
        <w:rPr>
          <w:b/>
        </w:rPr>
        <w:t>Pozycje zwarte:</w:t>
      </w:r>
    </w:p>
    <w:p w:rsidR="00B73755" w:rsidRPr="004977F9" w:rsidRDefault="004977F9" w:rsidP="004977F9">
      <w:pPr>
        <w:spacing w:after="0" w:line="240" w:lineRule="auto"/>
        <w:jc w:val="both"/>
      </w:pPr>
      <w:r>
        <w:t xml:space="preserve">1. Sznajder M. (1999): Ekonomika mleczarstwa, Wydawnictwo Akademii Rolniczej im. </w:t>
      </w:r>
      <w:proofErr w:type="spellStart"/>
      <w:r>
        <w:t>A.Cieszkowskiego</w:t>
      </w:r>
      <w:proofErr w:type="spellEnd"/>
      <w:r>
        <w:t xml:space="preserve"> w Poznaniu, Poznań</w:t>
      </w:r>
      <w:r w:rsidR="00736EA9">
        <w:t xml:space="preserve">. </w:t>
      </w:r>
    </w:p>
    <w:p w:rsidR="004977F9" w:rsidRDefault="004977F9" w:rsidP="004977F9">
      <w:pPr>
        <w:spacing w:after="0" w:line="240" w:lineRule="auto"/>
        <w:jc w:val="both"/>
      </w:pPr>
      <w:r>
        <w:t xml:space="preserve">2. </w:t>
      </w:r>
      <w:proofErr w:type="spellStart"/>
      <w:r>
        <w:t>Kośmicki</w:t>
      </w:r>
      <w:proofErr w:type="spellEnd"/>
      <w:r>
        <w:t xml:space="preserve"> E. (2010): Zrównoważony rozwój w warunkach globalizacji gospodarki, Wydawnictwo Ekonomia i Środowisko, Białystok-Poznań</w:t>
      </w:r>
      <w:r w:rsidR="00736EA9">
        <w:t>.</w:t>
      </w:r>
    </w:p>
    <w:p w:rsidR="004977F9" w:rsidRDefault="004977F9" w:rsidP="00B73755">
      <w:pPr>
        <w:spacing w:after="0" w:line="240" w:lineRule="auto"/>
        <w:jc w:val="both"/>
        <w:rPr>
          <w:b/>
        </w:rPr>
      </w:pPr>
    </w:p>
    <w:p w:rsidR="00B73755" w:rsidRPr="00B73755" w:rsidRDefault="00B73755" w:rsidP="00B73755">
      <w:pPr>
        <w:spacing w:after="0" w:line="240" w:lineRule="auto"/>
        <w:jc w:val="both"/>
        <w:rPr>
          <w:b/>
        </w:rPr>
      </w:pPr>
      <w:r w:rsidRPr="00B73755">
        <w:rPr>
          <w:b/>
        </w:rPr>
        <w:t>Pozycje artykułowe:</w:t>
      </w:r>
    </w:p>
    <w:p w:rsidR="004977F9" w:rsidRDefault="004977F9" w:rsidP="004977F9">
      <w:pPr>
        <w:spacing w:after="0" w:line="240" w:lineRule="auto"/>
        <w:jc w:val="both"/>
      </w:pPr>
      <w:r>
        <w:t xml:space="preserve">1. Pepliński B., Majchrzycki D. (2002): Dopłaty do ceny żywca wieprzowego jako instrument integracji pionowej, Roczniki Naukowe </w:t>
      </w:r>
      <w:proofErr w:type="spellStart"/>
      <w:r>
        <w:t>SERiA</w:t>
      </w:r>
      <w:proofErr w:type="spellEnd"/>
      <w:r>
        <w:t xml:space="preserve">, Tom IV Zeszyt 3, Warszawa-Bydgoszcz: 121-129. </w:t>
      </w:r>
    </w:p>
    <w:p w:rsidR="00B73755" w:rsidRDefault="004977F9" w:rsidP="004977F9">
      <w:pPr>
        <w:spacing w:after="0" w:line="240" w:lineRule="auto"/>
        <w:jc w:val="both"/>
      </w:pPr>
      <w:r>
        <w:t xml:space="preserve">2. </w:t>
      </w:r>
      <w:proofErr w:type="spellStart"/>
      <w:r w:rsidR="00B73755">
        <w:t>Gawrycki</w:t>
      </w:r>
      <w:proofErr w:type="spellEnd"/>
      <w:r w:rsidR="00B73755">
        <w:t xml:space="preserve"> M.F. (2005): Kształtowanie się Południowoamerykańskiej Wspólnoty Narodów, Studia Międzynarodowe, nr 1-4 (t.2): 151-173.</w:t>
      </w:r>
    </w:p>
    <w:p w:rsidR="004977F9" w:rsidRPr="00C67AD2" w:rsidRDefault="004977F9" w:rsidP="004977F9">
      <w:pPr>
        <w:spacing w:after="0" w:line="240" w:lineRule="auto"/>
        <w:jc w:val="both"/>
        <w:rPr>
          <w:sz w:val="16"/>
          <w:szCs w:val="16"/>
        </w:rPr>
      </w:pPr>
    </w:p>
    <w:p w:rsidR="00B73755" w:rsidRPr="00C67AD2" w:rsidRDefault="00B73755" w:rsidP="00B73755">
      <w:pPr>
        <w:spacing w:after="0" w:line="240" w:lineRule="auto"/>
        <w:jc w:val="both"/>
        <w:rPr>
          <w:sz w:val="16"/>
          <w:szCs w:val="16"/>
        </w:rPr>
      </w:pPr>
    </w:p>
    <w:p w:rsidR="00B73755" w:rsidRPr="00B73755" w:rsidRDefault="00B73755" w:rsidP="00B73755">
      <w:pPr>
        <w:spacing w:after="0" w:line="240" w:lineRule="auto"/>
        <w:jc w:val="both"/>
        <w:rPr>
          <w:b/>
        </w:rPr>
      </w:pPr>
      <w:r w:rsidRPr="00B73755">
        <w:rPr>
          <w:b/>
        </w:rPr>
        <w:t>Akty prawne:</w:t>
      </w:r>
    </w:p>
    <w:p w:rsidR="00B73755" w:rsidRDefault="00B73755" w:rsidP="00B73755">
      <w:pPr>
        <w:spacing w:after="0" w:line="240" w:lineRule="auto"/>
        <w:jc w:val="both"/>
      </w:pPr>
      <w:r>
        <w:t>1. Ustawa z dnia 29 sierpnia 1997 r. o Narodowym Banku Polski, Dz. U. nr 140, poz. 938</w:t>
      </w:r>
    </w:p>
    <w:p w:rsidR="00B73755" w:rsidRDefault="00B73755" w:rsidP="00B73755">
      <w:pPr>
        <w:spacing w:after="0" w:line="240" w:lineRule="auto"/>
        <w:jc w:val="both"/>
      </w:pPr>
      <w:r>
        <w:t>2. Uchwała……..</w:t>
      </w:r>
    </w:p>
    <w:p w:rsidR="00B73755" w:rsidRDefault="00B73755" w:rsidP="00B73755">
      <w:pPr>
        <w:spacing w:after="0" w:line="240" w:lineRule="auto"/>
        <w:jc w:val="both"/>
      </w:pPr>
      <w:r>
        <w:t>3. Zarządzenie….</w:t>
      </w:r>
    </w:p>
    <w:p w:rsidR="00B73755" w:rsidRDefault="00B73755" w:rsidP="00B73755">
      <w:pPr>
        <w:spacing w:after="0" w:line="240" w:lineRule="auto"/>
        <w:jc w:val="both"/>
      </w:pPr>
      <w:r>
        <w:t>4. Rozporządzenie……</w:t>
      </w:r>
    </w:p>
    <w:p w:rsidR="00B73755" w:rsidRDefault="00B73755" w:rsidP="00B73755">
      <w:pPr>
        <w:spacing w:after="0" w:line="240" w:lineRule="auto"/>
        <w:jc w:val="both"/>
      </w:pPr>
    </w:p>
    <w:p w:rsidR="00B73755" w:rsidRPr="00B73755" w:rsidRDefault="00B73755" w:rsidP="00B73755">
      <w:pPr>
        <w:spacing w:after="0" w:line="240" w:lineRule="auto"/>
        <w:jc w:val="both"/>
        <w:rPr>
          <w:b/>
        </w:rPr>
      </w:pPr>
      <w:r w:rsidRPr="00B73755">
        <w:rPr>
          <w:b/>
        </w:rPr>
        <w:t>Materiały źródłowe:</w:t>
      </w:r>
    </w:p>
    <w:p w:rsidR="00B73755" w:rsidRDefault="00B73755" w:rsidP="00B73755">
      <w:pPr>
        <w:spacing w:after="0" w:line="240" w:lineRule="auto"/>
        <w:jc w:val="both"/>
      </w:pPr>
      <w:r>
        <w:t>1. Biuletyn Informacyjny NBP z 1991 roku</w:t>
      </w:r>
    </w:p>
    <w:p w:rsidR="00B73755" w:rsidRDefault="00B73755" w:rsidP="00B73755">
      <w:pPr>
        <w:spacing w:after="0" w:line="240" w:lineRule="auto"/>
        <w:jc w:val="both"/>
      </w:pPr>
      <w:r>
        <w:t xml:space="preserve">2. EBC </w:t>
      </w:r>
      <w:proofErr w:type="spellStart"/>
      <w:r>
        <w:t>Monthly</w:t>
      </w:r>
      <w:proofErr w:type="spellEnd"/>
      <w:r>
        <w:t xml:space="preserve"> </w:t>
      </w:r>
      <w:proofErr w:type="spellStart"/>
      <w:r>
        <w:t>Bulletin</w:t>
      </w:r>
      <w:proofErr w:type="spellEnd"/>
      <w:r>
        <w:t>, January 1999</w:t>
      </w:r>
    </w:p>
    <w:p w:rsidR="00B73755" w:rsidRDefault="00B73755" w:rsidP="00B73755">
      <w:pPr>
        <w:spacing w:after="0" w:line="240" w:lineRule="auto"/>
        <w:jc w:val="both"/>
      </w:pPr>
      <w:r>
        <w:t>3. Raport roczny NBP z 1997 roku</w:t>
      </w:r>
    </w:p>
    <w:p w:rsidR="00B73755" w:rsidRDefault="00B73755" w:rsidP="00B73755">
      <w:pPr>
        <w:spacing w:after="0" w:line="240" w:lineRule="auto"/>
        <w:jc w:val="both"/>
      </w:pPr>
    </w:p>
    <w:p w:rsidR="00B73755" w:rsidRPr="00B73755" w:rsidRDefault="00B73755" w:rsidP="00B73755">
      <w:pPr>
        <w:spacing w:after="0" w:line="240" w:lineRule="auto"/>
        <w:jc w:val="both"/>
        <w:rPr>
          <w:b/>
        </w:rPr>
      </w:pPr>
      <w:r w:rsidRPr="00B73755">
        <w:rPr>
          <w:b/>
        </w:rPr>
        <w:t>Adresy internetowe:</w:t>
      </w:r>
    </w:p>
    <w:p w:rsidR="00B73755" w:rsidRDefault="00B73755" w:rsidP="00B73755">
      <w:pPr>
        <w:spacing w:after="0" w:line="240" w:lineRule="auto"/>
        <w:jc w:val="both"/>
      </w:pPr>
      <w:r>
        <w:t>1. www. chip.pl lub http://chip.pl/</w:t>
      </w:r>
      <w:bookmarkStart w:id="0" w:name="_GoBack"/>
      <w:bookmarkEnd w:id="0"/>
    </w:p>
    <w:p w:rsidR="00B73755" w:rsidRDefault="00B73755" w:rsidP="00B73755">
      <w:pPr>
        <w:spacing w:after="0" w:line="240" w:lineRule="auto"/>
        <w:jc w:val="both"/>
      </w:pPr>
    </w:p>
    <w:p w:rsidR="00B73755" w:rsidRPr="00B73755" w:rsidRDefault="00B73755" w:rsidP="00B73755">
      <w:pPr>
        <w:spacing w:after="0" w:line="240" w:lineRule="auto"/>
        <w:jc w:val="both"/>
        <w:rPr>
          <w:b/>
        </w:rPr>
      </w:pPr>
      <w:r w:rsidRPr="00B73755">
        <w:rPr>
          <w:b/>
        </w:rPr>
        <w:t>Elektroniczne wydawnictwa zwarte:</w:t>
      </w:r>
    </w:p>
    <w:p w:rsidR="00B73755" w:rsidRDefault="00B73755" w:rsidP="00B73755">
      <w:pPr>
        <w:spacing w:after="0" w:line="240" w:lineRule="auto"/>
        <w:jc w:val="both"/>
      </w:pPr>
      <w:r>
        <w:t>1. System informacji prawnej LEX Delta, [online], Wydawnictwo Prawnicze Lex, Sopot 2002, aktualizacja 01. 09.2004 [dostęp 10.06.2004].</w:t>
      </w:r>
    </w:p>
    <w:p w:rsidR="00B73755" w:rsidRDefault="00B73755" w:rsidP="00B73755">
      <w:pPr>
        <w:spacing w:after="0" w:line="240" w:lineRule="auto"/>
        <w:jc w:val="both"/>
      </w:pPr>
    </w:p>
    <w:p w:rsidR="00B73755" w:rsidRPr="00B73755" w:rsidRDefault="00B73755" w:rsidP="00B73755">
      <w:pPr>
        <w:spacing w:after="0" w:line="240" w:lineRule="auto"/>
        <w:jc w:val="both"/>
        <w:rPr>
          <w:b/>
        </w:rPr>
      </w:pPr>
      <w:r w:rsidRPr="00B73755">
        <w:rPr>
          <w:b/>
        </w:rPr>
        <w:t>Pozycje artykułów w czasopiśmie elektronicznym:</w:t>
      </w:r>
    </w:p>
    <w:p w:rsidR="00B73755" w:rsidRDefault="00B73755" w:rsidP="00B73755">
      <w:pPr>
        <w:spacing w:after="0" w:line="240" w:lineRule="auto"/>
        <w:jc w:val="both"/>
      </w:pPr>
      <w:r>
        <w:t>1. M. Lejman, Komputer złośliwa bestia, „PC World Komputer” [online], nr specjalny: na wakacje, [online], [dostęp: 10.07.2004].</w:t>
      </w:r>
    </w:p>
    <w:p w:rsidR="00D46CA1" w:rsidRPr="00974960" w:rsidRDefault="00D46CA1" w:rsidP="00B73755">
      <w:pPr>
        <w:spacing w:after="0" w:line="240" w:lineRule="auto"/>
        <w:jc w:val="both"/>
      </w:pPr>
    </w:p>
    <w:p w:rsidR="00736EA9" w:rsidRPr="00974960" w:rsidRDefault="00736EA9" w:rsidP="00736EA9">
      <w:pPr>
        <w:spacing w:after="0" w:line="240" w:lineRule="auto"/>
        <w:ind w:firstLine="708"/>
        <w:jc w:val="both"/>
      </w:pPr>
      <w:r w:rsidRPr="00974960">
        <w:t xml:space="preserve">W przypadku źródeł elektronicznych przyjmuje się zasadę zachowania szczególnej ostrożności w wykorzystywaniu treści i danych liczbowych z Internetu. Należy unikać niesprawdzonych, „pseudonaukowych” źródeł.  Pierwszeństwo mają dokumenty elektroniczne pobierane z stron znanych instytucji (np. GUS, Eurostat, Agencja Nieruchomości Rolnych, itp.) lub autorstwa </w:t>
      </w:r>
      <w:r w:rsidR="00C67AD2" w:rsidRPr="00974960">
        <w:t xml:space="preserve">specjalistów </w:t>
      </w:r>
      <w:r w:rsidRPr="00974960">
        <w:t>(</w:t>
      </w:r>
      <w:r w:rsidR="00C67AD2" w:rsidRPr="00974960">
        <w:t xml:space="preserve">uznanych </w:t>
      </w:r>
      <w:r w:rsidRPr="00974960">
        <w:t xml:space="preserve">autorytetów w danej dziedzinie). W doborze i wykorzystaniu </w:t>
      </w:r>
      <w:r w:rsidR="00C67AD2" w:rsidRPr="00974960">
        <w:t>w/w pozycji pomocą służą promotorzy prac dyplomowych.</w:t>
      </w:r>
      <w:r w:rsidRPr="00974960">
        <w:t xml:space="preserve">   </w:t>
      </w:r>
    </w:p>
    <w:sectPr w:rsidR="00736EA9" w:rsidRPr="00974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755"/>
    <w:rsid w:val="004977F9"/>
    <w:rsid w:val="00542D3E"/>
    <w:rsid w:val="00736EA9"/>
    <w:rsid w:val="00974960"/>
    <w:rsid w:val="00B73755"/>
    <w:rsid w:val="00C67AD2"/>
    <w:rsid w:val="00C938C0"/>
    <w:rsid w:val="00D4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6C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6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2012-10-01T17:36:00Z</dcterms:created>
  <dcterms:modified xsi:type="dcterms:W3CDTF">2012-10-09T05:39:00Z</dcterms:modified>
</cp:coreProperties>
</file>