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DCF0" w14:textId="77777777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099A9B16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0B3C61CE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2680C1E7" w14:textId="77777777" w:rsidR="003748CF" w:rsidRDefault="003748CF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</w:p>
    <w:p w14:paraId="349B78E2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4B795842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0DD3F801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3BB3D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527027F6" w14:textId="673EC10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Język obcy – Język </w:t>
            </w:r>
            <w:r w:rsidR="009760C5">
              <w:rPr>
                <w:rFonts w:ascii="Arial" w:hAnsi="Arial" w:cs="Arial"/>
                <w:sz w:val="16"/>
                <w:szCs w:val="16"/>
              </w:rPr>
              <w:t>niemiecki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B9D9D1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7BE5EB6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3E84F5BC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60618" w:rsidRPr="004F5E55" w14:paraId="3C4346BC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7DDF58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39207071" w14:textId="66353E2E" w:rsidR="00B60618" w:rsidRPr="00365620" w:rsidRDefault="00132821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866E5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CAA1DE2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FD794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46238B7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21F08628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49562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697AAA9F" w14:textId="219F54D9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 w:rsidR="00462AB6">
              <w:rPr>
                <w:rFonts w:ascii="Arial" w:hAnsi="Arial" w:cs="Arial"/>
                <w:sz w:val="16"/>
                <w:szCs w:val="16"/>
              </w:rPr>
              <w:t>Jolanta Langkafel</w:t>
            </w:r>
          </w:p>
        </w:tc>
      </w:tr>
      <w:tr w:rsidR="00B60618" w:rsidRPr="004F5E55" w14:paraId="3680A8A7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35771B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</w:p>
          <w:p w14:paraId="6CB15FE0" w14:textId="77777777" w:rsidR="00B60618" w:rsidRPr="00462AB6" w:rsidRDefault="00C32BA4" w:rsidP="00C32BA4">
            <w:pPr>
              <w:rPr>
                <w:rFonts w:ascii="Arial" w:hAnsi="Arial" w:cs="Arial"/>
                <w:sz w:val="16"/>
                <w:szCs w:val="16"/>
              </w:rPr>
            </w:pPr>
            <w:r w:rsidRPr="00462AB6">
              <w:rPr>
                <w:rFonts w:ascii="Arial" w:hAnsi="Arial" w:cs="Arial"/>
                <w:sz w:val="16"/>
                <w:szCs w:val="16"/>
              </w:rPr>
              <w:t>Technologia żywności i żywienie człowieka</w:t>
            </w:r>
          </w:p>
        </w:tc>
        <w:tc>
          <w:tcPr>
            <w:tcW w:w="2047" w:type="dxa"/>
            <w:shd w:val="clear" w:color="auto" w:fill="auto"/>
          </w:tcPr>
          <w:p w14:paraId="6BB806A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0DE39B92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6FD3E95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2FAC468A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1AE6FC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461C3CF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3</w:t>
            </w:r>
          </w:p>
          <w:p w14:paraId="445CC865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3769C2EA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D2DFF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34E6E3A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7ED6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631BAA8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796B4FF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676046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6BE55264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7F55502B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BAA7F6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66E6EB1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43D676B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948F9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4FA00166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6F18A4B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7B531EB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ECE0030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FEA03C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BE17179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6275B4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044A577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309C78C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9390780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0618" w:rsidRPr="004F5E55" w14:paraId="5CF91EE9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CAFCBB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504E809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EA878A5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02956F0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0618" w:rsidRPr="004F5E55" w14:paraId="49696AA6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C23B5CC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6102353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CBF69BA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647BEA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4BBBCF02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2D50AC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217CC5A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AB86CF7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03927E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B60618" w:rsidRPr="004F5E55" w14:paraId="19CBCEC5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F016B9F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748AA22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57C9C73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88AA43F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B60618" w:rsidRPr="004F5E55" w14:paraId="56001421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C812CA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2885A43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9F92A0C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EC8F4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60618" w:rsidRPr="004F5E55" w14:paraId="5A8D9476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110782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1459F80C" w14:textId="77777777" w:rsidR="00B60618" w:rsidRPr="00AB517E" w:rsidRDefault="00B60618" w:rsidP="003B2CA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528849A8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5643D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0C6324D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(on-line).</w:t>
            </w:r>
          </w:p>
        </w:tc>
      </w:tr>
      <w:tr w:rsidR="00B60618" w:rsidRPr="004F5E55" w14:paraId="44456D1C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7E82C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CEB54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568CF531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78A7466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79565151" w14:textId="77777777" w:rsidTr="00B25409">
        <w:trPr>
          <w:cantSplit/>
          <w:trHeight w:hRule="exact" w:val="115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67796ED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4E5CE1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F8FC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BE68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811C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73ECA5E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67880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9A61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79FFA4BC" w14:textId="77777777" w:rsidTr="00B25409">
        <w:trPr>
          <w:cantSplit/>
          <w:trHeight w:hRule="exact" w:val="1274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F7A85C3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1A6A7511" w14:textId="77777777" w:rsidR="00B60618" w:rsidRDefault="00B60618" w:rsidP="003B2CAA"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0119BDF5" w14:textId="3CDBB891" w:rsidR="00B60618" w:rsidRDefault="00AD3A16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posługiwać się językiem </w:t>
            </w:r>
            <w:r w:rsidR="0087099E">
              <w:rPr>
                <w:rFonts w:ascii="Arial" w:hAnsi="Arial" w:cs="Arial"/>
                <w:sz w:val="20"/>
                <w:szCs w:val="20"/>
              </w:rPr>
              <w:t xml:space="preserve">niemieckim 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na poziomie B2 Europejskiego Systemu Opisu Kształcenia Językowego  w  środowisku </w:t>
            </w:r>
            <w:proofErr w:type="spellStart"/>
            <w:r w:rsidR="00B60618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B60618"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53991CF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FA36EF" w14:textId="77777777" w:rsidR="00B60618" w:rsidRPr="001C5C6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A3B07" w14:textId="77777777" w:rsidR="00B60618" w:rsidRPr="000D5594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74AF9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1A_U03</w:t>
            </w:r>
          </w:p>
          <w:p w14:paraId="5DE3D440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1A_U04</w:t>
            </w:r>
          </w:p>
          <w:p w14:paraId="08527205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1A_U05</w:t>
            </w:r>
          </w:p>
          <w:p w14:paraId="5DECEA54" w14:textId="77777777" w:rsidR="003748CF" w:rsidRDefault="003748CF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6816A" w14:textId="77777777" w:rsidR="00B60618" w:rsidRPr="00A05799" w:rsidRDefault="00B60618" w:rsidP="00A05799">
            <w:pPr>
              <w:jc w:val="center"/>
            </w:pPr>
          </w:p>
        </w:tc>
      </w:tr>
      <w:tr w:rsidR="00B60618" w:rsidRPr="004F5E55" w14:paraId="7352E958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F5FA95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73F0884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DA920E6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0C600361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2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5A6E6266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rozumienia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>
              <w:rPr>
                <w:rFonts w:ascii="Arial" w:hAnsi="Arial" w:cs="Arial"/>
                <w:sz w:val="20"/>
                <w:szCs w:val="20"/>
              </w:rPr>
              <w:t>tacji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>
              <w:rPr>
                <w:rFonts w:ascii="Arial" w:hAnsi="Arial" w:cs="Arial"/>
                <w:sz w:val="20"/>
                <w:szCs w:val="20"/>
              </w:rPr>
              <w:t>ści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57C1CBCE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40B47521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prac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65FE3DE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9A2C6C" w14:textId="77777777" w:rsidR="00A05799" w:rsidRDefault="00A05799" w:rsidP="00A0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A71315" w14:textId="77777777" w:rsidR="00A05799" w:rsidRDefault="00A05799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940364" w14:textId="77777777" w:rsidR="00B60618" w:rsidRPr="004F5E55" w:rsidRDefault="00B60618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599212A" w14:textId="77777777" w:rsidTr="003B2CAA">
        <w:trPr>
          <w:cantSplit/>
          <w:trHeight w:val="963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EC2E3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Metody weryfikacji efektów uczenia się</w:t>
            </w:r>
          </w:p>
          <w:p w14:paraId="6D176A49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kolokwia</w:t>
            </w:r>
          </w:p>
          <w:p w14:paraId="36555AF8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testy</w:t>
            </w:r>
          </w:p>
          <w:p w14:paraId="038FBE0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ustne wypowiedzi</w:t>
            </w:r>
          </w:p>
          <w:p w14:paraId="3C79D58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0184B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3A4D572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5DBAC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0618" w:rsidRPr="004F5E55" w14:paraId="5B8F55B8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A0D45" w14:textId="77777777" w:rsidR="00B60618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66FBCEB4" w14:textId="77777777" w:rsidR="00A05799" w:rsidRDefault="00A05799" w:rsidP="00A05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Terminologia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ogólnoakademicka</w:t>
            </w:r>
            <w:proofErr w:type="spellEnd"/>
          </w:p>
          <w:p w14:paraId="6535C9E5" w14:textId="77777777" w:rsidR="00B60618" w:rsidRPr="004F5E55" w:rsidRDefault="00A05799" w:rsidP="00A0579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Zagadnienia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ogólnoprzyrodnicze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ekologiczne związane ze studiowanym kierunkiem</w:t>
            </w:r>
          </w:p>
        </w:tc>
      </w:tr>
      <w:tr w:rsidR="00B60618" w:rsidRPr="004F5E55" w14:paraId="30DB2E2A" w14:textId="77777777" w:rsidTr="00B25409">
        <w:trPr>
          <w:cantSplit/>
          <w:trHeight w:val="849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5387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1A093A29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0901BF" w14:textId="77777777" w:rsidR="00B60618" w:rsidRPr="004F5E55" w:rsidRDefault="005230BF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 xml:space="preserve">Ocena z zaliczenia ćwiczeń 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4E7D5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368EC280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C88676" w14:textId="77777777" w:rsidR="00B60618" w:rsidRPr="004F5E55" w:rsidRDefault="005230BF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60618" w:rsidRPr="004F5E55" w14:paraId="6C528418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6DE2B" w14:textId="77777777" w:rsidR="00B60618" w:rsidRPr="00365620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05FA74" w14:textId="4148B107" w:rsidR="00B60618" w:rsidRDefault="00B60618" w:rsidP="003B2CAA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</w:t>
            </w:r>
          </w:p>
          <w:p w14:paraId="48B1EE26" w14:textId="310CFBC8" w:rsidR="0077546C" w:rsidRDefault="00AC169C" w:rsidP="0077546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S.</w:t>
            </w:r>
            <w:r w:rsidR="0077546C">
              <w:rPr>
                <w:rFonts w:ascii="Arial" w:hAnsi="Arial" w:cs="Arial"/>
                <w:sz w:val="20"/>
                <w:szCs w:val="20"/>
                <w:lang w:val="fr-FR"/>
              </w:rPr>
              <w:t>Schwab, M. Perlmann–Balme,  Em- Brückenkurs Neu, Max Heuber Verlag, 2012</w:t>
            </w:r>
          </w:p>
          <w:p w14:paraId="6D0A0C6E" w14:textId="77777777" w:rsidR="0077546C" w:rsidRDefault="0077546C" w:rsidP="0077546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A. Braun, P. Szablewska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avu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Orientierung im Beruf. Intensivtrainer, Wyd. Langenscheidt, 2010</w:t>
            </w:r>
          </w:p>
          <w:p w14:paraId="358BD5FE" w14:textId="5A23FF9F" w:rsidR="0077546C" w:rsidRDefault="0077546C" w:rsidP="007754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Fandrych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U.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Tallowitz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Sage und schreibe. </w:t>
            </w:r>
            <w:r>
              <w:rPr>
                <w:rFonts w:ascii="Arial" w:hAnsi="Arial" w:cs="Arial"/>
                <w:sz w:val="20"/>
                <w:szCs w:val="20"/>
              </w:rPr>
              <w:t xml:space="preserve">Słownictwo niemieckie z ćwiczeniami. 99 tematów,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Wyd.Lektorklett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2008</w:t>
            </w:r>
          </w:p>
          <w:p w14:paraId="509D38D4" w14:textId="77777777" w:rsidR="0077546C" w:rsidRDefault="0077546C" w:rsidP="007754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Fandrych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U.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Tallowitz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Klipp und klar. </w:t>
            </w:r>
            <w:r>
              <w:rPr>
                <w:rFonts w:ascii="Arial" w:hAnsi="Arial" w:cs="Arial"/>
                <w:sz w:val="20"/>
                <w:szCs w:val="20"/>
              </w:rPr>
              <w:t xml:space="preserve">Gramatyka języka niemieckiego z ćwiczeniami. 99 lekcji krok po krok, Wyd.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Lektorklett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2012</w:t>
            </w:r>
          </w:p>
          <w:p w14:paraId="6679DE50" w14:textId="5764EC22" w:rsidR="00B60618" w:rsidRPr="004F5E55" w:rsidRDefault="0077546C" w:rsidP="00DE74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>M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ateriały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dostępne online, np. </w:t>
            </w:r>
            <w:hyperlink r:id="rId5" w:history="1">
              <w:r>
                <w:rPr>
                  <w:rStyle w:val="Hipercze"/>
                  <w:rFonts w:ascii="Arial" w:eastAsia="Calibri" w:hAnsi="Arial" w:cs="Arial"/>
                  <w:sz w:val="20"/>
                  <w:szCs w:val="20"/>
                </w:rPr>
                <w:t>www.wirtschaftsdeutsch.de</w:t>
              </w:r>
            </w:hyperlink>
          </w:p>
        </w:tc>
      </w:tr>
    </w:tbl>
    <w:p w14:paraId="34A26F2D" w14:textId="77777777" w:rsidR="00B60618" w:rsidRPr="004F5E55" w:rsidRDefault="00B60618" w:rsidP="00B60618">
      <w:pPr>
        <w:ind w:left="284"/>
        <w:contextualSpacing/>
        <w:rPr>
          <w:rFonts w:ascii="Arial" w:hAnsi="Arial" w:cs="Arial"/>
          <w:sz w:val="20"/>
          <w:szCs w:val="20"/>
        </w:rPr>
      </w:pPr>
    </w:p>
    <w:p w14:paraId="568FDEE6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866F751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12ACF7E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266F248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269A85E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A6D13DC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59FC68D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D90CAB6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6BDB0DD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636D4CB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08E46AA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D39B636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A0FEFE8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073A39F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F58ECD7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182EB65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color w:val="FF0000"/>
          <w:sz w:val="20"/>
          <w:szCs w:val="20"/>
        </w:rPr>
      </w:pPr>
    </w:p>
    <w:p w14:paraId="668D3BC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533A78E9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053D710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1256F49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42B0C47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7282C194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D49370A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CD1403E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29A5A8D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6908667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4180D337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0633CEDC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0C93744A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0FE0EE5D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43251118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000D9F1D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59DC366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05DEBCF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E2C3DD1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24C37B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101670D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0DDB5131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1C674C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579F38C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5280F6C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887537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A998752" w14:textId="77777777" w:rsidR="00B25409" w:rsidRDefault="00B25409" w:rsidP="00B60618">
      <w:pPr>
        <w:rPr>
          <w:rFonts w:ascii="Arial" w:hAnsi="Arial" w:cs="Arial"/>
          <w:sz w:val="18"/>
          <w:szCs w:val="18"/>
        </w:rPr>
      </w:pPr>
    </w:p>
    <w:p w14:paraId="2EE92A22" w14:textId="77777777" w:rsidR="00B25409" w:rsidRDefault="00B25409" w:rsidP="00B60618">
      <w:pPr>
        <w:rPr>
          <w:rFonts w:ascii="Arial" w:hAnsi="Arial" w:cs="Arial"/>
          <w:sz w:val="18"/>
          <w:szCs w:val="18"/>
        </w:rPr>
      </w:pPr>
    </w:p>
    <w:p w14:paraId="42022FEB" w14:textId="77777777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68F534D8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21F92095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6D63ACFF" w14:textId="77777777" w:rsidR="003748CF" w:rsidRDefault="003748CF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</w:p>
    <w:p w14:paraId="23F0ADAC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63435CD9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2951F688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4DE7F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09C8E79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69652B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155B103E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618AEA7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60618" w:rsidRPr="004F5E55" w14:paraId="15EFFB74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86B795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5E1A4EA6" w14:textId="5640C12A" w:rsidR="00B60618" w:rsidRPr="00365620" w:rsidRDefault="001F2D4E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2482CE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2C0B6D9A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E60F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1B29C23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4DD84DEA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86F55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2053E72C" w14:textId="3D3EA6EC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 w:rsidR="002014C0">
              <w:rPr>
                <w:rFonts w:ascii="Arial" w:hAnsi="Arial" w:cs="Arial"/>
                <w:sz w:val="16"/>
                <w:szCs w:val="16"/>
              </w:rPr>
              <w:t>Jolanta Langkafel</w:t>
            </w:r>
          </w:p>
        </w:tc>
      </w:tr>
      <w:tr w:rsidR="00B60618" w:rsidRPr="004F5E55" w14:paraId="39FAD001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E31D60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</w:p>
          <w:p w14:paraId="58EDE54C" w14:textId="77777777" w:rsidR="00B60618" w:rsidRPr="00A01619" w:rsidRDefault="00C32BA4" w:rsidP="00C32BA4">
            <w:pPr>
              <w:rPr>
                <w:rFonts w:ascii="Arial" w:hAnsi="Arial" w:cs="Arial"/>
                <w:sz w:val="16"/>
                <w:szCs w:val="16"/>
              </w:rPr>
            </w:pPr>
            <w:r w:rsidRPr="00A01619">
              <w:rPr>
                <w:rFonts w:ascii="Arial" w:hAnsi="Arial" w:cs="Arial"/>
                <w:sz w:val="16"/>
                <w:szCs w:val="16"/>
              </w:rPr>
              <w:t>Technologia żywności i żywienie człowieka</w:t>
            </w:r>
          </w:p>
        </w:tc>
        <w:tc>
          <w:tcPr>
            <w:tcW w:w="2047" w:type="dxa"/>
            <w:shd w:val="clear" w:color="auto" w:fill="auto"/>
          </w:tcPr>
          <w:p w14:paraId="39828B85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602F5145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124DA9B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4875CA85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E72AC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6460112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4</w:t>
            </w:r>
          </w:p>
          <w:p w14:paraId="547F7D6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6CD35F6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0A8C4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3DB5734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4A76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3466621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2A1EEDAC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9C0E03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12D2554C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5C352907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F90A7A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6B7C155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124BB80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DDE822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42053687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73D75E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3D1A2B9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006C57A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ED2A4B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B60618" w:rsidRPr="004F5E55" w14:paraId="459FF970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09A82A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56854C4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2CBB3F4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BC37D04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0618" w:rsidRPr="004F5E55" w14:paraId="017FA50C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31289D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69EFCA3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F2DFFF1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2C09778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618" w:rsidRPr="004F5E55" w14:paraId="4316943E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EB77A8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1C5A27A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9AFD273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9295E6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69035D73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441E2AB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7EA1934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79C3735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EFE9E1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40D70E1C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24EC1B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40828DC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B86713F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FB36930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60618" w:rsidRPr="004F5E55" w14:paraId="4D229D79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5452071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17FA417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6AEC886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FA967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60618" w:rsidRPr="004F5E55" w14:paraId="459E0578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0089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5057712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4FED8A18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4ADED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17D13511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(on-line).</w:t>
            </w:r>
          </w:p>
        </w:tc>
      </w:tr>
      <w:tr w:rsidR="00B60618" w:rsidRPr="004F5E55" w14:paraId="419361A3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D7880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F937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6F87B06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438788A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1CF207A3" w14:textId="77777777" w:rsidTr="003B2CAA">
        <w:trPr>
          <w:cantSplit/>
          <w:trHeight w:hRule="exact" w:val="1212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E158FA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C356AB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BAEE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4F4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9265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B00077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EA58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00EBC694" w14:textId="77777777" w:rsidTr="003B2CAA">
        <w:trPr>
          <w:cantSplit/>
          <w:trHeight w:hRule="exact" w:val="130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C1BC3E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036ED34" w14:textId="77777777" w:rsidR="00B60618" w:rsidRDefault="00B60618" w:rsidP="003B2CAA"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7636A287" w14:textId="7AFC3E5B" w:rsidR="00B60618" w:rsidRDefault="00B60618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E1 posługiwać się językiem </w:t>
            </w:r>
            <w:r w:rsidR="00417D69">
              <w:rPr>
                <w:rFonts w:ascii="Arial" w:hAnsi="Arial" w:cs="Arial"/>
                <w:sz w:val="20"/>
                <w:szCs w:val="20"/>
              </w:rPr>
              <w:t>niemieckim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poziomie B2 Europejskiego Systemu Opisu Kształcenia Językowego  w  środowisku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29060F8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88F6D76" w14:textId="77777777" w:rsidR="00B60618" w:rsidRPr="001C5C6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72E84" w14:textId="77777777" w:rsidR="00A05799" w:rsidRPr="000D5594" w:rsidRDefault="00A05799" w:rsidP="00A057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70784F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1A_U03</w:t>
            </w:r>
          </w:p>
          <w:p w14:paraId="4BC4604A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1A_U04</w:t>
            </w:r>
          </w:p>
          <w:p w14:paraId="47AEDECF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1A_U05</w:t>
            </w:r>
          </w:p>
          <w:p w14:paraId="1AA68291" w14:textId="77777777" w:rsidR="00B60618" w:rsidRPr="000D5594" w:rsidRDefault="00B60618" w:rsidP="00374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0AF54434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02DBD5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25C54E1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D523A4D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7693634D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0F557E2E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618">
              <w:rPr>
                <w:rFonts w:ascii="Arial" w:hAnsi="Arial" w:cs="Arial"/>
                <w:sz w:val="20"/>
                <w:szCs w:val="20"/>
              </w:rPr>
              <w:t>rozumienia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 w:rsidR="00B60618">
              <w:rPr>
                <w:rFonts w:ascii="Arial" w:hAnsi="Arial" w:cs="Arial"/>
                <w:sz w:val="20"/>
                <w:szCs w:val="20"/>
              </w:rPr>
              <w:t>tacji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 w:rsidR="00B60618">
              <w:rPr>
                <w:rFonts w:ascii="Arial" w:hAnsi="Arial" w:cs="Arial"/>
                <w:sz w:val="20"/>
                <w:szCs w:val="20"/>
              </w:rPr>
              <w:t>ści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 w:rsidR="00B60618">
              <w:rPr>
                <w:rFonts w:ascii="Arial" w:hAnsi="Arial" w:cs="Arial"/>
                <w:sz w:val="20"/>
                <w:szCs w:val="20"/>
              </w:rPr>
              <w:t>nej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5DD67244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 w:rsidR="00B60618">
              <w:rPr>
                <w:rFonts w:ascii="Arial" w:hAnsi="Arial" w:cs="Arial"/>
                <w:sz w:val="20"/>
                <w:szCs w:val="20"/>
              </w:rPr>
              <w:t>nia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06EA8674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 prac</w:t>
            </w:r>
            <w:r w:rsidR="00B60618">
              <w:rPr>
                <w:rFonts w:ascii="Arial" w:hAnsi="Arial" w:cs="Arial"/>
                <w:sz w:val="20"/>
                <w:szCs w:val="20"/>
              </w:rPr>
              <w:t>y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6E34CB4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688E0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DFAC7" w14:textId="77777777" w:rsidR="00A05799" w:rsidRDefault="00A05799" w:rsidP="00A0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AA7272" w14:textId="77777777" w:rsidR="00B60618" w:rsidRPr="004F5E55" w:rsidRDefault="00B60618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8310FD4" w14:textId="77777777" w:rsidTr="00B25409">
        <w:trPr>
          <w:cantSplit/>
          <w:trHeight w:val="1323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6289F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Metody weryfikacji efektów uczenia się</w:t>
            </w:r>
          </w:p>
          <w:p w14:paraId="649162A1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kolokwia</w:t>
            </w:r>
          </w:p>
          <w:p w14:paraId="3881B8E5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testy</w:t>
            </w:r>
          </w:p>
          <w:p w14:paraId="639EED1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ustne wypowiedzi</w:t>
            </w:r>
          </w:p>
          <w:p w14:paraId="62F9E17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BA431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1BE6BF5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7811C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0618" w:rsidRPr="004F5E55" w14:paraId="5155D395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8E6D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7AFCDA76" w14:textId="637D9E38" w:rsidR="00B60618" w:rsidRPr="004F5E55" w:rsidRDefault="00DE74F8" w:rsidP="00A05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 xml:space="preserve">Praca z tekstami i dokumentami autentycznymi dotyczącymi </w:t>
            </w:r>
            <w:r>
              <w:rPr>
                <w:rFonts w:ascii="Arial" w:hAnsi="Arial" w:cs="Arial"/>
                <w:sz w:val="20"/>
                <w:szCs w:val="20"/>
              </w:rPr>
              <w:t>tematyki specjalistycznej związanej ze studiowanym kierunkiem (do wyboru)</w:t>
            </w:r>
            <w:r w:rsidRPr="004F5E5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żywność i jej komponenty, surowce i produkty żywnościowe pochodzenia roślinnego i zwierzęcego, przetwórstwo żywności, procesy produkcyjne na przykładzie wybranych produktów spożywczych, ocena jakości żywności, przetwórstwo rolno-spożywcze; toksykologia żywności; przemysłowa produkcja i dystrybucja żywności na przykładzie wybranych grup artykułów spożywczych; dodatki i konserwanty w produkcji przemysłowej żywności</w:t>
            </w:r>
          </w:p>
        </w:tc>
      </w:tr>
      <w:tr w:rsidR="00B60618" w:rsidRPr="004F5E55" w14:paraId="257F5BE1" w14:textId="77777777" w:rsidTr="003B2CAA">
        <w:trPr>
          <w:cantSplit/>
          <w:trHeight w:val="1288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D890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565AF98F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24B657" w14:textId="77777777" w:rsidR="00B60618" w:rsidRPr="004F5E55" w:rsidRDefault="005230BF" w:rsidP="005230BF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42E2D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Procentowy udział </w:t>
            </w:r>
            <w:r w:rsidR="005230BF" w:rsidRPr="0036562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365620">
              <w:rPr>
                <w:rFonts w:ascii="Arial" w:hAnsi="Arial" w:cs="Arial"/>
                <w:sz w:val="16"/>
                <w:szCs w:val="16"/>
              </w:rPr>
              <w:t>w końcowej ocenie</w:t>
            </w:r>
          </w:p>
          <w:p w14:paraId="661C56E0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DCA1B" w14:textId="77777777" w:rsidR="00B60618" w:rsidRPr="004F5E55" w:rsidRDefault="005230BF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60618" w:rsidRPr="00462AB6" w14:paraId="4805A943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49A10" w14:textId="77777777" w:rsidR="00B60618" w:rsidRPr="00365620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C70AB0" w14:textId="643370E3" w:rsidR="00B60618" w:rsidRDefault="00B60618" w:rsidP="003B2CAA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5C0297ED" w14:textId="287A2E54" w:rsidR="00847E34" w:rsidRDefault="00847E34" w:rsidP="00847E34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47E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 (do wyboru)</w:t>
            </w:r>
          </w:p>
          <w:p w14:paraId="6A8B4513" w14:textId="7FF95E2D" w:rsidR="00847E34" w:rsidRDefault="00847E34" w:rsidP="00DE74F8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S.</w:t>
            </w:r>
            <w:r w:rsidR="00EC30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Schwab, M. Perlmann–Balme,  Em- Brückenkurs Neu, Max Heuber Verlag, 2012</w:t>
            </w:r>
          </w:p>
          <w:p w14:paraId="39CC7399" w14:textId="3CA3C12D" w:rsidR="00847E34" w:rsidRDefault="00847E34" w:rsidP="00DE7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</w:t>
            </w:r>
            <w:r w:rsidR="00EC30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Banaszak, J.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Langkafel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Produkcja zwierzęca</w:t>
            </w:r>
            <w:r w:rsidR="00DE74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wybór tekstów fachowych z języka niemieckiego</w:t>
            </w:r>
            <w:r w:rsidR="00DE7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AB4">
              <w:rPr>
                <w:rFonts w:ascii="Arial" w:hAnsi="Arial" w:cs="Arial"/>
                <w:sz w:val="20"/>
                <w:szCs w:val="20"/>
              </w:rPr>
              <w:t>dla studentów Wydziału Nauk o Żywności i Żywieniu</w:t>
            </w:r>
            <w:r>
              <w:rPr>
                <w:rFonts w:ascii="Arial" w:hAnsi="Arial" w:cs="Arial"/>
                <w:sz w:val="20"/>
                <w:szCs w:val="20"/>
              </w:rPr>
              <w:t>, Wydawnictwo UP w Poznaniu., 2009</w:t>
            </w:r>
          </w:p>
          <w:p w14:paraId="737B9935" w14:textId="416A86F6" w:rsidR="00847E34" w:rsidRDefault="00847E34" w:rsidP="00DE74F8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A.</w:t>
            </w:r>
            <w:r w:rsidR="00DE74F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Braun, P. Szablewska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avu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Orientierung im Beruf. Intensivtrainer, Wyd. Langenscheidt, 2010</w:t>
            </w:r>
          </w:p>
          <w:p w14:paraId="7CDC61FE" w14:textId="515788CA" w:rsidR="00847E34" w:rsidRDefault="00EC30EC" w:rsidP="00DE7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Fandrych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847E34">
              <w:rPr>
                <w:rFonts w:ascii="Arial" w:hAnsi="Arial" w:cs="Arial"/>
                <w:sz w:val="20"/>
                <w:szCs w:val="20"/>
                <w:lang w:val="en-GB"/>
              </w:rPr>
              <w:t xml:space="preserve">U. </w:t>
            </w:r>
            <w:proofErr w:type="spellStart"/>
            <w:r w:rsidR="00847E34">
              <w:rPr>
                <w:rFonts w:ascii="Arial" w:hAnsi="Arial" w:cs="Arial"/>
                <w:sz w:val="20"/>
                <w:szCs w:val="20"/>
                <w:lang w:val="en-GB"/>
              </w:rPr>
              <w:t>Tallowitz</w:t>
            </w:r>
            <w:proofErr w:type="spellEnd"/>
            <w:r w:rsidR="00847E34">
              <w:rPr>
                <w:rFonts w:ascii="Arial" w:hAnsi="Arial" w:cs="Arial"/>
                <w:sz w:val="20"/>
                <w:szCs w:val="20"/>
                <w:lang w:val="en-GB"/>
              </w:rPr>
              <w:t xml:space="preserve">, Sage und </w:t>
            </w:r>
            <w:proofErr w:type="spellStart"/>
            <w:r w:rsidR="00847E34">
              <w:rPr>
                <w:rFonts w:ascii="Arial" w:hAnsi="Arial" w:cs="Arial"/>
                <w:sz w:val="20"/>
                <w:szCs w:val="20"/>
                <w:lang w:val="en-GB"/>
              </w:rPr>
              <w:t>schreibe</w:t>
            </w:r>
            <w:proofErr w:type="spellEnd"/>
            <w:r w:rsidR="00847E3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847E34">
              <w:rPr>
                <w:rFonts w:ascii="Arial" w:hAnsi="Arial" w:cs="Arial"/>
                <w:sz w:val="20"/>
                <w:szCs w:val="20"/>
              </w:rPr>
              <w:t xml:space="preserve">Słownictwo niemieckie z ćwiczeniami. 99 tematów, </w:t>
            </w:r>
            <w:proofErr w:type="spellStart"/>
            <w:r w:rsidR="00847E34">
              <w:rPr>
                <w:rFonts w:ascii="Arial" w:hAnsi="Arial" w:cs="Arial"/>
                <w:sz w:val="20"/>
                <w:szCs w:val="20"/>
              </w:rPr>
              <w:t>Wyd.Lektorklett</w:t>
            </w:r>
            <w:proofErr w:type="spellEnd"/>
            <w:r w:rsidR="00847E34">
              <w:rPr>
                <w:rFonts w:ascii="Arial" w:hAnsi="Arial" w:cs="Arial"/>
                <w:sz w:val="20"/>
                <w:szCs w:val="20"/>
              </w:rPr>
              <w:t>, 2008</w:t>
            </w:r>
          </w:p>
          <w:p w14:paraId="2DA855A5" w14:textId="77777777" w:rsidR="00847E34" w:rsidRDefault="00847E34" w:rsidP="00DE7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Fandrych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U.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Tallowitz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Klipp und klar. </w:t>
            </w:r>
            <w:r>
              <w:rPr>
                <w:rFonts w:ascii="Arial" w:hAnsi="Arial" w:cs="Arial"/>
                <w:sz w:val="20"/>
                <w:szCs w:val="20"/>
              </w:rPr>
              <w:t xml:space="preserve">Gramatyka języka niemieckiego z ćwiczeniami. 99 lekcji krok po krok, Wyd.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Lektorklett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2012</w:t>
            </w:r>
          </w:p>
          <w:p w14:paraId="2DEA64E6" w14:textId="2627A0B3" w:rsidR="00847E34" w:rsidRDefault="00847E34" w:rsidP="00DE74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 w:rsidR="00B63A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Dreyer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R.</w:t>
            </w:r>
            <w:r w:rsidR="00EC30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Schmitt, Praktyczna gramatyka języka niemieckiego. Nowe opracowanie, Max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Hueber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Verlag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2005</w:t>
            </w:r>
          </w:p>
          <w:p w14:paraId="142D89C0" w14:textId="5D525F5C" w:rsidR="00847E34" w:rsidRPr="00DE74F8" w:rsidRDefault="00847E34" w:rsidP="00DE74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Czasopisma specjalistyczne np.</w:t>
            </w:r>
            <w:r w:rsidR="00EC3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74F8">
              <w:rPr>
                <w:rFonts w:ascii="Arial" w:hAnsi="Arial" w:cs="Arial"/>
                <w:sz w:val="20"/>
                <w:szCs w:val="20"/>
                <w:lang w:val="en-US"/>
              </w:rPr>
              <w:t>Ernaehrungs</w:t>
            </w:r>
            <w:proofErr w:type="spellEnd"/>
            <w:r w:rsidRPr="00DE74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4F8">
              <w:rPr>
                <w:rFonts w:ascii="Arial" w:hAnsi="Arial" w:cs="Arial"/>
                <w:sz w:val="20"/>
                <w:szCs w:val="20"/>
                <w:lang w:val="en-US"/>
              </w:rPr>
              <w:t>Umschau</w:t>
            </w:r>
            <w:proofErr w:type="spellEnd"/>
            <w:r w:rsidRPr="00DE74F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E74F8">
              <w:rPr>
                <w:rFonts w:ascii="Arial" w:hAnsi="Arial" w:cs="Arial"/>
                <w:sz w:val="20"/>
                <w:szCs w:val="20"/>
                <w:lang w:val="en-US"/>
              </w:rPr>
              <w:t>Forschun</w:t>
            </w:r>
            <w:proofErr w:type="spellEnd"/>
            <w:r w:rsidRPr="00DE74F8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Praxis  </w:t>
            </w:r>
            <w:hyperlink r:id="rId6" w:history="1">
              <w:r w:rsidRPr="00DE74F8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www.ernaeh</w:t>
              </w:r>
              <w:r w:rsidRPr="00DE74F8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r</w:t>
              </w:r>
              <w:r w:rsidRPr="00DE74F8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ungs-umschau.de</w:t>
              </w:r>
            </w:hyperlink>
          </w:p>
          <w:p w14:paraId="1098912A" w14:textId="481D2824" w:rsidR="00B60618" w:rsidRPr="00B63AB4" w:rsidRDefault="00847E34" w:rsidP="00DE7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Materiały dostępne online </w:t>
            </w:r>
            <w:r w:rsidR="00EC30EC">
              <w:rPr>
                <w:rFonts w:ascii="Arial" w:hAnsi="Arial" w:cs="Arial"/>
                <w:sz w:val="20"/>
                <w:szCs w:val="20"/>
              </w:rPr>
              <w:t>np.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hyperlink r:id="rId7" w:history="1">
              <w:r w:rsidR="00DE74F8" w:rsidRPr="00345259"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www.lebens</w:t>
              </w:r>
              <w:r w:rsidR="00DE74F8" w:rsidRPr="00345259"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m</w:t>
              </w:r>
              <w:r w:rsidR="00DE74F8" w:rsidRPr="00345259"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i</w:t>
              </w:r>
              <w:r w:rsidR="00DE74F8" w:rsidRPr="00345259"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t</w:t>
              </w:r>
              <w:r w:rsidR="00DE74F8" w:rsidRPr="00345259"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tellexikon.de</w:t>
              </w:r>
            </w:hyperlink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; </w:t>
            </w:r>
            <w:hyperlink r:id="rId8" w:history="1">
              <w:r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http://milchwir</w:t>
              </w:r>
              <w:r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t</w:t>
              </w:r>
              <w:r>
                <w:rPr>
                  <w:rStyle w:val="Hipercze"/>
                  <w:rFonts w:ascii="Arial" w:eastAsia="Calibri" w:hAnsi="Arial" w:cs="Arial"/>
                  <w:sz w:val="20"/>
                  <w:szCs w:val="20"/>
                  <w:lang w:val="fr-FR"/>
                </w:rPr>
                <w:t>schaft.de</w:t>
              </w:r>
            </w:hyperlink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fr-FR"/>
              </w:rPr>
              <w:t xml:space="preserve">; </w:t>
            </w:r>
          </w:p>
        </w:tc>
      </w:tr>
    </w:tbl>
    <w:p w14:paraId="1C3B413D" w14:textId="77777777" w:rsidR="00B60618" w:rsidRPr="00B63AB4" w:rsidRDefault="00B60618" w:rsidP="00B60618">
      <w:pPr>
        <w:ind w:left="284"/>
        <w:contextualSpacing/>
        <w:rPr>
          <w:rFonts w:ascii="Arial" w:hAnsi="Arial" w:cs="Arial"/>
          <w:sz w:val="20"/>
          <w:szCs w:val="20"/>
        </w:rPr>
      </w:pPr>
    </w:p>
    <w:p w14:paraId="28428918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B921F95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FD26401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5536223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AE8C881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F60FD5D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6E4C667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19C53A8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F911057" w14:textId="77777777" w:rsidR="00B60618" w:rsidRPr="00B63AB4" w:rsidRDefault="00B60618" w:rsidP="00B60618">
      <w:pPr>
        <w:rPr>
          <w:rFonts w:ascii="Arial" w:hAnsi="Arial" w:cs="Arial"/>
          <w:sz w:val="18"/>
          <w:szCs w:val="18"/>
        </w:rPr>
      </w:pPr>
    </w:p>
    <w:p w14:paraId="1B2CA044" w14:textId="77777777" w:rsidR="003748CF" w:rsidRPr="00847E34" w:rsidRDefault="003748CF" w:rsidP="00365620">
      <w:pPr>
        <w:jc w:val="right"/>
        <w:rPr>
          <w:rFonts w:ascii="Arial" w:hAnsi="Arial" w:cs="Arial"/>
          <w:sz w:val="18"/>
          <w:szCs w:val="18"/>
        </w:rPr>
      </w:pPr>
    </w:p>
    <w:p w14:paraId="1A0D0F32" w14:textId="77777777" w:rsidR="003748CF" w:rsidRPr="00847E34" w:rsidRDefault="003748CF" w:rsidP="00365620">
      <w:pPr>
        <w:jc w:val="right"/>
        <w:rPr>
          <w:rFonts w:ascii="Arial" w:hAnsi="Arial" w:cs="Arial"/>
          <w:sz w:val="18"/>
          <w:szCs w:val="18"/>
        </w:rPr>
      </w:pPr>
    </w:p>
    <w:p w14:paraId="776FA84B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32F7E6B7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5C946D08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4FEA6B8A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7B92194B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12BDB334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077D2E27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0B831B08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6E03BDC9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03AA95F9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61A54FE0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31D5379F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1C85F3EE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3C9D529B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2080FD41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19A715CF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6CDD2929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467E01C1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31CDA3FD" w14:textId="77777777" w:rsidR="00DE74F8" w:rsidRDefault="00DE74F8" w:rsidP="00365620">
      <w:pPr>
        <w:jc w:val="right"/>
        <w:rPr>
          <w:rFonts w:ascii="Arial" w:hAnsi="Arial" w:cs="Arial"/>
          <w:sz w:val="18"/>
          <w:szCs w:val="18"/>
        </w:rPr>
      </w:pPr>
    </w:p>
    <w:p w14:paraId="020CB760" w14:textId="3EE35200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3CE398EB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026E4E50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5CBEFC7F" w14:textId="77777777" w:rsidR="003748CF" w:rsidRDefault="003748CF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</w:p>
    <w:p w14:paraId="25E97F23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09BF3AE2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46A7B3E9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42A96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006A6C5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CB838D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53827D4F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500E10CF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60618" w:rsidRPr="004F5E55" w14:paraId="4BBDEAD9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2AADBBE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660E409E" w14:textId="1A5C0A11" w:rsidR="00B60618" w:rsidRPr="00365620" w:rsidRDefault="004C155E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German 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BD1D3F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12B0873B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E7562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78E20A4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78D0973A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40A2A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5FAC8754" w14:textId="42E3953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 w:rsidR="004C155E">
              <w:rPr>
                <w:rFonts w:ascii="Arial" w:hAnsi="Arial" w:cs="Arial"/>
                <w:sz w:val="16"/>
                <w:szCs w:val="16"/>
              </w:rPr>
              <w:t>Jolanta Langkafel</w:t>
            </w:r>
          </w:p>
        </w:tc>
      </w:tr>
      <w:tr w:rsidR="00B60618" w:rsidRPr="004F5E55" w14:paraId="0CAC12F8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546739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</w:p>
          <w:p w14:paraId="2ACE75CD" w14:textId="77777777" w:rsidR="00B60618" w:rsidRPr="004C155E" w:rsidRDefault="00C32BA4" w:rsidP="00C32BA4">
            <w:pPr>
              <w:rPr>
                <w:rFonts w:ascii="Arial" w:hAnsi="Arial" w:cs="Arial"/>
                <w:sz w:val="16"/>
                <w:szCs w:val="16"/>
              </w:rPr>
            </w:pPr>
            <w:r w:rsidRPr="004C155E">
              <w:rPr>
                <w:rFonts w:ascii="Arial" w:hAnsi="Arial" w:cs="Arial"/>
                <w:sz w:val="16"/>
                <w:szCs w:val="16"/>
              </w:rPr>
              <w:t>Technologia żywności i żywienie człowieka</w:t>
            </w:r>
          </w:p>
        </w:tc>
        <w:tc>
          <w:tcPr>
            <w:tcW w:w="2047" w:type="dxa"/>
            <w:shd w:val="clear" w:color="auto" w:fill="auto"/>
          </w:tcPr>
          <w:p w14:paraId="4D8A079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435349E9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6D473FB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61653C88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3D0057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5E6DD0A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5</w:t>
            </w:r>
          </w:p>
          <w:p w14:paraId="35EAD2F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372DEFE6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60614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4C80A89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CFE9B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0945006C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6BA9FCEA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591B06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0D6EB88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2B00921A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358901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279CE8E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49A0777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C148A0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55C0DC6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FF1BB92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07B5BED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267CA32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2C4DCE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0274CA53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78915B6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3112A41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32E9A78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DE8AE56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0618" w:rsidRPr="004F5E55" w14:paraId="788D3AC6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58284A7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0B27E4D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4830BB6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2650569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618" w:rsidRPr="004F5E55" w14:paraId="675567B1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D14AF86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7D9E8051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4AD9F0F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3BBD13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E9A949D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77ED28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5DD1FB0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B986A80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13A8F5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D2E741D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B441CDC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0F13F05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AF86AAA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720B78C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60618" w:rsidRPr="004F5E55" w14:paraId="1B310DC5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2958EC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5F452E2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C084E87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9925E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60618" w:rsidRPr="004F5E55" w14:paraId="6FA97B12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EA0E71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0538D0A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08930A9B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34AA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51B42F9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(on-line).</w:t>
            </w:r>
          </w:p>
        </w:tc>
      </w:tr>
      <w:tr w:rsidR="00B60618" w:rsidRPr="004F5E55" w14:paraId="5FF987D4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0A7FC1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3BF5F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1B615217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7F970721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3AD46AE9" w14:textId="77777777" w:rsidTr="003B2CAA">
        <w:trPr>
          <w:cantSplit/>
          <w:trHeight w:hRule="exact" w:val="1353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2DCC030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69C5A1B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8DC3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6184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5F43C0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6E74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612E4C8" w14:textId="77777777" w:rsidTr="003B2CAA">
        <w:trPr>
          <w:cantSplit/>
          <w:trHeight w:hRule="exact" w:val="1172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21642B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B0B1B30" w14:textId="77777777" w:rsidR="00B60618" w:rsidRDefault="00B60618" w:rsidP="003B2CA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641EC1B3" w14:textId="77777777" w:rsidR="00B60618" w:rsidRDefault="00AD3A16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 w:rsidR="00B60618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B60618"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0AF9E8E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825C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67E30EA" w14:textId="77777777" w:rsidR="00A05799" w:rsidRDefault="00A05799" w:rsidP="00A05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750E1" w14:textId="77777777" w:rsidR="00A05799" w:rsidRPr="000D5594" w:rsidRDefault="00A05799" w:rsidP="00A057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56B9B4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1A_U03</w:t>
            </w:r>
          </w:p>
          <w:p w14:paraId="1F1F12CC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1A_U04</w:t>
            </w:r>
          </w:p>
          <w:p w14:paraId="0620DEE0" w14:textId="77777777" w:rsidR="00B60618" w:rsidRPr="000D5594" w:rsidRDefault="00B60618" w:rsidP="00C32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00BEDA76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DDFA95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587062E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A8EC16E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019F9BCA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2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63284D67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rozumienia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>
              <w:rPr>
                <w:rFonts w:ascii="Arial" w:hAnsi="Arial" w:cs="Arial"/>
                <w:sz w:val="20"/>
                <w:szCs w:val="20"/>
              </w:rPr>
              <w:t>tacji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>
              <w:rPr>
                <w:rFonts w:ascii="Arial" w:hAnsi="Arial" w:cs="Arial"/>
                <w:sz w:val="20"/>
                <w:szCs w:val="20"/>
              </w:rPr>
              <w:t>ści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1C2E4B07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37010BFB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3E357E1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407E3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F51C6" w14:textId="77777777" w:rsidR="00A05799" w:rsidRDefault="00A05799" w:rsidP="00A0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910F9E" w14:textId="77777777" w:rsidR="00C32BA4" w:rsidRPr="00D9087F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87F">
              <w:rPr>
                <w:rFonts w:ascii="Arial" w:hAnsi="Arial" w:cs="Arial"/>
                <w:sz w:val="20"/>
                <w:szCs w:val="20"/>
              </w:rPr>
              <w:t>TZ1A_K02</w:t>
            </w:r>
          </w:p>
          <w:p w14:paraId="0C10EF74" w14:textId="77777777" w:rsidR="00B60618" w:rsidRPr="004F5E55" w:rsidRDefault="00B60618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F2D0B2A" w14:textId="77777777" w:rsidTr="003B2CAA">
        <w:trPr>
          <w:cantSplit/>
          <w:trHeight w:val="1381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F7F84" w14:textId="77777777" w:rsidR="00B60618" w:rsidRPr="004F5E55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Metody weryfikacji efektów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uczenia się</w:t>
            </w:r>
          </w:p>
          <w:p w14:paraId="175BA99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Egzamin pisemny, kolokwium pisemne, wypowiedzi ustne, prezentacje multimedialne</w:t>
            </w:r>
          </w:p>
          <w:p w14:paraId="32860BD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2051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A702E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797E59A4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1ECF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0618" w:rsidRPr="004F5E55" w14:paraId="2B8DA8BD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203B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3425DCA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ogłębianie znajomości słownictwa i tematyki związanej ze studiowanym kierunkiem; prezentacje multimedialne związane z tematyką studiowanego kierunku; słownictwo i zwroty niezbędne podczas przygotowywania prezentacji, techniki prezentacyjne, literatura naukowa, przygotowanie do pisania abstraktów, problematyka dotycząca rynku pracy </w:t>
            </w:r>
          </w:p>
        </w:tc>
      </w:tr>
      <w:tr w:rsidR="00B60618" w:rsidRPr="004F5E55" w14:paraId="6317DD0F" w14:textId="77777777" w:rsidTr="003B2CAA">
        <w:trPr>
          <w:cantSplit/>
          <w:trHeight w:val="1288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207E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31DE66B4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6D4A4" w14:textId="77777777" w:rsidR="005230BF" w:rsidRPr="00151506" w:rsidRDefault="005230BF" w:rsidP="005230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506">
              <w:rPr>
                <w:rFonts w:ascii="Arial" w:hAnsi="Arial" w:cs="Arial"/>
                <w:bCs/>
                <w:sz w:val="20"/>
                <w:szCs w:val="20"/>
              </w:rPr>
              <w:t>Średnia ocena z ćwiczeń ze wszystkich semestrów</w:t>
            </w:r>
          </w:p>
          <w:p w14:paraId="52E87BD5" w14:textId="77777777" w:rsidR="00B60618" w:rsidRPr="004F5E55" w:rsidRDefault="005230BF" w:rsidP="00523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5E55">
              <w:rPr>
                <w:rFonts w:ascii="Arial" w:hAnsi="Arial" w:cs="Arial"/>
                <w:sz w:val="20"/>
                <w:szCs w:val="20"/>
              </w:rPr>
              <w:t>gzamin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7591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202217B1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F396E0" w14:textId="77777777" w:rsidR="00B60618" w:rsidRPr="004F5E55" w:rsidRDefault="00B60618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59EFE458" w14:textId="77777777" w:rsidR="00B60618" w:rsidRPr="004F5E55" w:rsidRDefault="00B60618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B60618" w:rsidRPr="00DE74F8" w14:paraId="7BA833B2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8612B" w14:textId="77777777" w:rsidR="00B60618" w:rsidRPr="00B63AB4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63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04647E" w14:textId="124953A2" w:rsidR="00B60618" w:rsidRDefault="00B60618" w:rsidP="003B2CAA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63A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</w:t>
            </w:r>
          </w:p>
          <w:p w14:paraId="5FECDFDD" w14:textId="348B0519" w:rsidR="009415E6" w:rsidRPr="009415E6" w:rsidRDefault="00B63AB4" w:rsidP="00DE74F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W. </w:t>
            </w:r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Banaszak, J. </w:t>
            </w:r>
            <w:proofErr w:type="spellStart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Langkafel</w:t>
            </w:r>
            <w:proofErr w:type="spellEnd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Produkcja</w:t>
            </w:r>
            <w:proofErr w:type="spellEnd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zwierzęca</w:t>
            </w:r>
            <w:proofErr w:type="spellEnd"/>
            <w:r w:rsidR="00DE74F8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wybór</w:t>
            </w:r>
            <w:proofErr w:type="spellEnd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tekstów</w:t>
            </w:r>
            <w:proofErr w:type="spellEnd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fachowych</w:t>
            </w:r>
            <w:proofErr w:type="spellEnd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z </w:t>
            </w:r>
            <w:proofErr w:type="spellStart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języka</w:t>
            </w:r>
            <w:proofErr w:type="spellEnd"/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niemieckiego</w:t>
            </w:r>
          </w:p>
          <w:p w14:paraId="1D55095D" w14:textId="06C2C99E" w:rsidR="009415E6" w:rsidRPr="009415E6" w:rsidRDefault="00EC30EC" w:rsidP="00DE74F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dla studentów Wydziału Nauk o Żywnoś</w:t>
            </w:r>
            <w:r w:rsidR="00B63AB4">
              <w:rPr>
                <w:rFonts w:ascii="Arial" w:hAnsi="Arial" w:cs="Arial"/>
                <w:bCs/>
                <w:sz w:val="20"/>
                <w:szCs w:val="20"/>
                <w:lang w:val="fr-FR"/>
              </w:rPr>
              <w:t>ci i Żywieniu</w:t>
            </w:r>
            <w:r w:rsidR="009415E6"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, Wydawnictwo UP w Poznaniu., 2009</w:t>
            </w:r>
          </w:p>
          <w:p w14:paraId="6254F3B9" w14:textId="3D613C94" w:rsidR="009415E6" w:rsidRPr="009415E6" w:rsidRDefault="009415E6" w:rsidP="00DE74F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H.</w:t>
            </w:r>
            <w:r w:rsidR="00B63AB4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Dreyer, R.Schmitt, Praktyczna gramatyka języka niemieckiego. Nowe opracowanie, Max Hueber Verlag,  2005</w:t>
            </w:r>
          </w:p>
          <w:p w14:paraId="42BCFF80" w14:textId="10E08587" w:rsidR="009415E6" w:rsidRPr="009415E6" w:rsidRDefault="009415E6" w:rsidP="00DE74F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Czasopisma</w:t>
            </w:r>
            <w:proofErr w:type="spellEnd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specjalistyczne</w:t>
            </w:r>
            <w:proofErr w:type="spellEnd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DE74F8" w:rsidRPr="00DE74F8">
              <w:rPr>
                <w:rFonts w:ascii="Arial" w:hAnsi="Arial" w:cs="Arial"/>
                <w:sz w:val="20"/>
                <w:szCs w:val="20"/>
              </w:rPr>
              <w:t>Ernaehrungs</w:t>
            </w:r>
            <w:proofErr w:type="spellEnd"/>
            <w:r w:rsidR="00DE74F8" w:rsidRPr="00DE74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74F8" w:rsidRPr="00DE74F8">
              <w:rPr>
                <w:rFonts w:ascii="Arial" w:hAnsi="Arial" w:cs="Arial"/>
                <w:sz w:val="20"/>
                <w:szCs w:val="20"/>
              </w:rPr>
              <w:t>Umschau</w:t>
            </w:r>
            <w:proofErr w:type="spellEnd"/>
            <w:r w:rsidR="00DE74F8" w:rsidRPr="00DE74F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DE74F8" w:rsidRPr="00DE74F8">
              <w:rPr>
                <w:rFonts w:ascii="Arial" w:hAnsi="Arial" w:cs="Arial"/>
                <w:sz w:val="20"/>
                <w:szCs w:val="20"/>
              </w:rPr>
              <w:t>Forschun</w:t>
            </w:r>
            <w:proofErr w:type="spellEnd"/>
            <w:r w:rsidR="00DE74F8" w:rsidRPr="00DE74F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="00DE74F8" w:rsidRPr="00DE74F8">
              <w:rPr>
                <w:rFonts w:ascii="Arial" w:hAnsi="Arial" w:cs="Arial"/>
                <w:sz w:val="20"/>
                <w:szCs w:val="20"/>
              </w:rPr>
              <w:t>Praxis</w:t>
            </w:r>
            <w:proofErr w:type="spellEnd"/>
            <w:r w:rsidR="00DE74F8" w:rsidRPr="00DE74F8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DE74F8" w:rsidRPr="00DE74F8">
                <w:rPr>
                  <w:rStyle w:val="Hipercze"/>
                  <w:rFonts w:ascii="Arial" w:hAnsi="Arial" w:cs="Arial"/>
                  <w:sz w:val="20"/>
                  <w:szCs w:val="20"/>
                </w:rPr>
                <w:t>www.ernaehrungs-umschau.de</w:t>
              </w:r>
            </w:hyperlink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</w:p>
          <w:p w14:paraId="67A29EE6" w14:textId="2A8430C8" w:rsidR="009415E6" w:rsidRPr="009415E6" w:rsidRDefault="009415E6" w:rsidP="00DE74F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materiały</w:t>
            </w:r>
            <w:proofErr w:type="spellEnd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dostępne</w:t>
            </w:r>
            <w:proofErr w:type="spellEnd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online </w:t>
            </w:r>
            <w:proofErr w:type="spellStart"/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np</w:t>
            </w:r>
            <w:proofErr w:type="spellEnd"/>
            <w:r w:rsidR="008213A4">
              <w:rPr>
                <w:rFonts w:ascii="Arial" w:hAnsi="Arial" w:cs="Arial"/>
                <w:bCs/>
                <w:sz w:val="20"/>
                <w:szCs w:val="20"/>
                <w:lang w:val="fr-FR"/>
              </w:rPr>
              <w:t>.</w:t>
            </w:r>
            <w:r w:rsidR="00B63AB4">
              <w:rPr>
                <w:rFonts w:ascii="Arial" w:hAnsi="Arial" w:cs="Arial"/>
                <w:bCs/>
                <w:sz w:val="20"/>
                <w:szCs w:val="20"/>
                <w:lang w:val="fr-FR"/>
              </w:rPr>
              <w:t>: www.wirtschaftdeutsch.de</w:t>
            </w:r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; </w:t>
            </w:r>
          </w:p>
          <w:p w14:paraId="1F117452" w14:textId="648579F6" w:rsidR="00B60618" w:rsidRPr="00B63AB4" w:rsidRDefault="009415E6" w:rsidP="008213A4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15E6">
              <w:rPr>
                <w:rFonts w:ascii="Arial" w:hAnsi="Arial" w:cs="Arial"/>
                <w:bCs/>
                <w:sz w:val="20"/>
                <w:szCs w:val="20"/>
                <w:lang w:val="fr-FR"/>
              </w:rPr>
              <w:t>https://www.europa-lehrmittel.de/Ausbildung/Hauswirtschaft-Ernaehrung/Zusatzmaterial-Ernaehrung-kreativ</w:t>
            </w:r>
          </w:p>
        </w:tc>
      </w:tr>
    </w:tbl>
    <w:p w14:paraId="7ED41F8F" w14:textId="77777777" w:rsidR="00B60618" w:rsidRPr="00B63AB4" w:rsidRDefault="00B60618" w:rsidP="00B60618">
      <w:pPr>
        <w:ind w:left="284"/>
        <w:contextualSpacing/>
        <w:rPr>
          <w:rFonts w:ascii="Arial" w:hAnsi="Arial" w:cs="Arial"/>
          <w:sz w:val="20"/>
          <w:szCs w:val="20"/>
          <w:lang w:val="fr-FR"/>
        </w:rPr>
      </w:pPr>
    </w:p>
    <w:p w14:paraId="2ACBA05F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60D413E2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430BA7DB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313365D6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1BD67E17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0EAFE671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0D28255E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582E2FFC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7EF3B028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65B9F806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2A6CE402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2E73F4CC" w14:textId="77777777" w:rsidR="00B60618" w:rsidRPr="00B63AB4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fr-FR"/>
        </w:rPr>
      </w:pPr>
    </w:p>
    <w:p w14:paraId="3183084F" w14:textId="77777777" w:rsidR="00B60618" w:rsidRPr="00B63AB4" w:rsidRDefault="00B60618" w:rsidP="00B60618">
      <w:pPr>
        <w:contextualSpacing/>
        <w:rPr>
          <w:rFonts w:ascii="Arial" w:hAnsi="Arial" w:cs="Arial"/>
          <w:i/>
          <w:color w:val="FF0000"/>
          <w:sz w:val="22"/>
          <w:szCs w:val="22"/>
          <w:lang w:val="fr-FR"/>
        </w:rPr>
      </w:pPr>
    </w:p>
    <w:p w14:paraId="0AE27C25" w14:textId="77777777" w:rsidR="00B60618" w:rsidRPr="00B63AB4" w:rsidRDefault="00B60618" w:rsidP="00B60618">
      <w:pPr>
        <w:rPr>
          <w:lang w:val="fr-FR"/>
        </w:rPr>
      </w:pPr>
    </w:p>
    <w:p w14:paraId="2DC148D2" w14:textId="77777777" w:rsidR="001B4F6E" w:rsidRPr="00B63AB4" w:rsidRDefault="001B4F6E">
      <w:pPr>
        <w:rPr>
          <w:lang w:val="fr-FR"/>
        </w:rPr>
      </w:pPr>
    </w:p>
    <w:sectPr w:rsidR="001B4F6E" w:rsidRPr="00B63AB4" w:rsidSect="0035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A4"/>
    <w:multiLevelType w:val="multilevel"/>
    <w:tmpl w:val="1E201DA2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CC1"/>
    <w:multiLevelType w:val="multilevel"/>
    <w:tmpl w:val="6AD4BCC6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18"/>
    <w:rsid w:val="00132821"/>
    <w:rsid w:val="00155162"/>
    <w:rsid w:val="00155692"/>
    <w:rsid w:val="001B4F6E"/>
    <w:rsid w:val="001F2D4E"/>
    <w:rsid w:val="002014C0"/>
    <w:rsid w:val="00332683"/>
    <w:rsid w:val="00354B93"/>
    <w:rsid w:val="00356B5F"/>
    <w:rsid w:val="00365620"/>
    <w:rsid w:val="003748CF"/>
    <w:rsid w:val="00417D69"/>
    <w:rsid w:val="00462AB6"/>
    <w:rsid w:val="004C155E"/>
    <w:rsid w:val="00520507"/>
    <w:rsid w:val="005230BF"/>
    <w:rsid w:val="00635618"/>
    <w:rsid w:val="0077546C"/>
    <w:rsid w:val="007F3558"/>
    <w:rsid w:val="0080320F"/>
    <w:rsid w:val="008213A4"/>
    <w:rsid w:val="00847E34"/>
    <w:rsid w:val="0087099E"/>
    <w:rsid w:val="00883DD8"/>
    <w:rsid w:val="008D14C9"/>
    <w:rsid w:val="009415E6"/>
    <w:rsid w:val="009760C5"/>
    <w:rsid w:val="009A6B6B"/>
    <w:rsid w:val="00A01619"/>
    <w:rsid w:val="00A05799"/>
    <w:rsid w:val="00A4537B"/>
    <w:rsid w:val="00A51390"/>
    <w:rsid w:val="00A93B8D"/>
    <w:rsid w:val="00AC169C"/>
    <w:rsid w:val="00AD3A16"/>
    <w:rsid w:val="00AE77C7"/>
    <w:rsid w:val="00AF2884"/>
    <w:rsid w:val="00AF452B"/>
    <w:rsid w:val="00B25409"/>
    <w:rsid w:val="00B60618"/>
    <w:rsid w:val="00B63AB4"/>
    <w:rsid w:val="00B77378"/>
    <w:rsid w:val="00B87732"/>
    <w:rsid w:val="00C32BA4"/>
    <w:rsid w:val="00D44BD1"/>
    <w:rsid w:val="00D67EB5"/>
    <w:rsid w:val="00D768F3"/>
    <w:rsid w:val="00DC40DB"/>
    <w:rsid w:val="00DE74F8"/>
    <w:rsid w:val="00E47C9E"/>
    <w:rsid w:val="00E766CC"/>
    <w:rsid w:val="00EA6BAF"/>
    <w:rsid w:val="00EB5AC3"/>
    <w:rsid w:val="00EC30EC"/>
    <w:rsid w:val="00F5287C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4972"/>
  <w15:docId w15:val="{047A646B-7351-411F-929E-FCF051A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6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60618"/>
    <w:rPr>
      <w:color w:val="0000FF"/>
      <w:u w:val="single"/>
    </w:rPr>
  </w:style>
  <w:style w:type="paragraph" w:customStyle="1" w:styleId="Bezodstpw1">
    <w:name w:val="Bez odstępów1"/>
    <w:rsid w:val="00B606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A057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7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799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E74F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chwirtscha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bensmittellexiko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aehrungs-umschau.de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rtschaftsdeutsch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naehrungs-umschau.de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Binczarowska Anna</cp:lastModifiedBy>
  <cp:revision>2</cp:revision>
  <dcterms:created xsi:type="dcterms:W3CDTF">2025-01-28T12:55:00Z</dcterms:created>
  <dcterms:modified xsi:type="dcterms:W3CDTF">2025-01-28T12:55:00Z</dcterms:modified>
</cp:coreProperties>
</file>