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0B2" w:rsidRDefault="000C5D9B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nr 1 do Zarządzenia nr 101/2017</w:t>
      </w:r>
    </w:p>
    <w:p w:rsidR="00C910B2" w:rsidRDefault="000C5D9B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Rektora Uniwersytetu Przyrodniczego                        </w:t>
      </w:r>
    </w:p>
    <w:p w:rsidR="00C910B2" w:rsidRDefault="000C5D9B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Poznaniu z dnia 25 września 2017 r.</w:t>
      </w:r>
    </w:p>
    <w:p w:rsidR="00C910B2" w:rsidRDefault="00C910B2">
      <w:pPr>
        <w:ind w:left="5664" w:firstLine="708"/>
        <w:rPr>
          <w:rFonts w:ascii="Arial" w:hAnsi="Arial" w:cs="Arial"/>
          <w:sz w:val="20"/>
          <w:szCs w:val="20"/>
        </w:rPr>
      </w:pPr>
    </w:p>
    <w:p w:rsidR="00C910B2" w:rsidRDefault="00C910B2">
      <w:pPr>
        <w:ind w:left="5664" w:firstLine="708"/>
        <w:rPr>
          <w:rFonts w:ascii="Arial" w:hAnsi="Arial" w:cs="Arial"/>
          <w:sz w:val="20"/>
          <w:szCs w:val="20"/>
        </w:rPr>
      </w:pPr>
    </w:p>
    <w:p w:rsidR="00C910B2" w:rsidRDefault="00C910B2">
      <w:pPr>
        <w:contextualSpacing/>
        <w:jc w:val="center"/>
        <w:rPr>
          <w:rFonts w:ascii="Arial" w:hAnsi="Arial" w:cs="Arial"/>
          <w:b/>
        </w:rPr>
      </w:pPr>
    </w:p>
    <w:p w:rsidR="00C910B2" w:rsidRDefault="000C5D9B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SYLABUS</w:t>
      </w:r>
    </w:p>
    <w:p w:rsidR="00C910B2" w:rsidRDefault="00C910B2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10678" w:type="dxa"/>
        <w:jc w:val="center"/>
        <w:tblLook w:val="01E0" w:firstRow="1" w:lastRow="1" w:firstColumn="1" w:lastColumn="1" w:noHBand="0" w:noVBand="0"/>
      </w:tblPr>
      <w:tblGrid>
        <w:gridCol w:w="682"/>
        <w:gridCol w:w="3544"/>
        <w:gridCol w:w="637"/>
        <w:gridCol w:w="1763"/>
        <w:gridCol w:w="1677"/>
        <w:gridCol w:w="1303"/>
        <w:gridCol w:w="1072"/>
      </w:tblGrid>
      <w:tr w:rsidR="00C910B2">
        <w:trPr>
          <w:trHeight w:val="413"/>
          <w:jc w:val="center"/>
        </w:trPr>
        <w:tc>
          <w:tcPr>
            <w:tcW w:w="82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przedmiotu/modułu (zgodna z zatwierdzonym programem studiów na kierunku)</w:t>
            </w:r>
          </w:p>
          <w:p w:rsidR="00C910B2" w:rsidRDefault="000C5D9B">
            <w:r>
              <w:rPr>
                <w:rFonts w:ascii="Arial" w:hAnsi="Arial" w:cs="Arial"/>
                <w:sz w:val="20"/>
                <w:szCs w:val="20"/>
              </w:rPr>
              <w:t>Język obcy – Język niemiecki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10B2" w:rsidRDefault="000C5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Liczba punktów</w:t>
            </w:r>
          </w:p>
          <w:p w:rsidR="00C910B2" w:rsidRDefault="000C5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ECTS</w:t>
            </w:r>
          </w:p>
          <w:p w:rsidR="00C910B2" w:rsidRDefault="000C5D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C910B2">
        <w:trPr>
          <w:trHeight w:val="412"/>
          <w:jc w:val="center"/>
        </w:trPr>
        <w:tc>
          <w:tcPr>
            <w:tcW w:w="8298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Nazwa przedmiotu/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modułuw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j. angielskim</w:t>
            </w:r>
          </w:p>
          <w:p w:rsidR="00C910B2" w:rsidRDefault="000C5D9B">
            <w:r>
              <w:rPr>
                <w:rFonts w:ascii="Arial" w:hAnsi="Arial" w:cs="Arial"/>
                <w:sz w:val="20"/>
                <w:szCs w:val="20"/>
              </w:rPr>
              <w:t xml:space="preserve">German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</w:p>
        </w:tc>
        <w:tc>
          <w:tcPr>
            <w:tcW w:w="23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10B2" w:rsidRDefault="00C910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0B2">
        <w:trPr>
          <w:jc w:val="center"/>
        </w:trPr>
        <w:tc>
          <w:tcPr>
            <w:tcW w:w="10677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Jednostka(i) realizująca(e) przedmiot/moduł (instytut/katedra)</w:t>
            </w:r>
          </w:p>
          <w:p w:rsidR="00C910B2" w:rsidRDefault="000C5D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Studium Języków Obcych</w:t>
            </w:r>
          </w:p>
        </w:tc>
      </w:tr>
      <w:tr w:rsidR="00C910B2">
        <w:trPr>
          <w:jc w:val="center"/>
        </w:trPr>
        <w:tc>
          <w:tcPr>
            <w:tcW w:w="10677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Kierownik przedmiotu/modułu</w:t>
            </w:r>
          </w:p>
          <w:p w:rsidR="00C910B2" w:rsidRDefault="00360755">
            <w:r>
              <w:rPr>
                <w:rFonts w:ascii="Arial" w:hAnsi="Arial" w:cs="Arial"/>
                <w:sz w:val="20"/>
                <w:szCs w:val="20"/>
              </w:rPr>
              <w:t>mgr  Anna Bin</w:t>
            </w:r>
            <w:bookmarkStart w:id="0" w:name="_GoBack"/>
            <w:bookmarkEnd w:id="0"/>
            <w:r w:rsidR="000C5D9B">
              <w:rPr>
                <w:rFonts w:ascii="Arial" w:hAnsi="Arial" w:cs="Arial"/>
                <w:sz w:val="20"/>
                <w:szCs w:val="20"/>
              </w:rPr>
              <w:t>czarowska</w:t>
            </w:r>
          </w:p>
        </w:tc>
      </w:tr>
      <w:tr w:rsidR="00C910B2">
        <w:trPr>
          <w:trHeight w:val="188"/>
          <w:jc w:val="center"/>
        </w:trPr>
        <w:tc>
          <w:tcPr>
            <w:tcW w:w="48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Kierunek studiów</w:t>
            </w:r>
          </w:p>
          <w:p w:rsidR="00C910B2" w:rsidRDefault="000C5D9B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GEOTECHNOLOGIE, HYDROTECHNIKA, TRANSPORT WODNY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Poziom</w:t>
            </w:r>
          </w:p>
          <w:p w:rsidR="00C910B2" w:rsidRDefault="000C5D9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Studia I stopnia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Profil</w:t>
            </w:r>
          </w:p>
          <w:p w:rsidR="00C910B2" w:rsidRDefault="000C5D9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ogólno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-akademicki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Semestr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2 – 5</w:t>
            </w:r>
          </w:p>
          <w:p w:rsidR="00C910B2" w:rsidRDefault="00C910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0B2">
        <w:trPr>
          <w:trHeight w:val="187"/>
          <w:jc w:val="center"/>
        </w:trPr>
        <w:tc>
          <w:tcPr>
            <w:tcW w:w="4852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Specjalność</w:t>
            </w:r>
          </w:p>
          <w:p w:rsidR="00C910B2" w:rsidRDefault="00C910B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Specjalizacja magisterska</w:t>
            </w:r>
          </w:p>
          <w:p w:rsidR="00C910B2" w:rsidRDefault="00C910B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10B2">
        <w:trPr>
          <w:trHeight w:val="187"/>
          <w:jc w:val="center"/>
        </w:trPr>
        <w:tc>
          <w:tcPr>
            <w:tcW w:w="1067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10B2" w:rsidRDefault="000C5D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RODZAJE ZAJĘĆ I ICH WYMIAR GODZINOWY</w:t>
            </w:r>
          </w:p>
          <w:p w:rsidR="00C910B2" w:rsidRDefault="000C5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(zajęcia zorganizowane i praca własna studenta)</w:t>
            </w:r>
          </w:p>
        </w:tc>
      </w:tr>
      <w:tr w:rsidR="00C910B2">
        <w:trPr>
          <w:trHeight w:val="187"/>
          <w:jc w:val="center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studiów: stacjonarne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C910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studiów: niestacjonarne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10B2" w:rsidRDefault="00C910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B2">
        <w:trPr>
          <w:trHeight w:val="45"/>
          <w:jc w:val="center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C910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wykłady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10B2" w:rsidRDefault="00C910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B2">
        <w:trPr>
          <w:trHeight w:val="45"/>
          <w:jc w:val="center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ćwiczenia 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10B2" w:rsidRDefault="00C910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B2">
        <w:trPr>
          <w:trHeight w:val="45"/>
          <w:jc w:val="center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numPr>
                <w:ilvl w:val="0"/>
                <w:numId w:val="2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 z udziałem nauczyciela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10B2" w:rsidRDefault="00C910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B2">
        <w:trPr>
          <w:trHeight w:val="45"/>
          <w:jc w:val="center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4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numPr>
                <w:ilvl w:val="0"/>
                <w:numId w:val="1"/>
              </w:num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własna studenta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10B2" w:rsidRDefault="00C910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B2">
        <w:trPr>
          <w:trHeight w:val="45"/>
          <w:jc w:val="center"/>
        </w:trPr>
        <w:tc>
          <w:tcPr>
            <w:tcW w:w="42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</w:t>
            </w:r>
          </w:p>
        </w:tc>
        <w:tc>
          <w:tcPr>
            <w:tcW w:w="4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Łączna liczba godzin: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0B2" w:rsidRDefault="00C910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B2">
        <w:trPr>
          <w:trHeight w:val="45"/>
          <w:jc w:val="center"/>
        </w:trPr>
        <w:tc>
          <w:tcPr>
            <w:tcW w:w="1067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0B2" w:rsidRDefault="000C5D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 PRZEDMIOTU/MODUŁU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Opanowanie języka na poziomie B2 według Europejskiego Systemu Opisu Kształcenia Językowego, osiągnięcie niezależności językowej umożliwiającej efektywne posługiwanie się językiem obcym w zakresie czterech sprawności (słuchanie, mówienie, pisanie, czytanie) w komunikacji zawodowej i naukowej, z uwzględnieniem języka specjalistycznego.</w:t>
            </w:r>
          </w:p>
          <w:p w:rsidR="00C910B2" w:rsidRDefault="00C910B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:rsidR="00C910B2" w:rsidRDefault="00C910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B2">
        <w:trPr>
          <w:trHeight w:val="45"/>
          <w:jc w:val="center"/>
        </w:trPr>
        <w:tc>
          <w:tcPr>
            <w:tcW w:w="1067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0B2" w:rsidRDefault="000C5D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METODY DYDAKTYCZNE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Metoda komunikacyjna w oparciu o różnego rodzaju media. Metody podające, problemowe, eksponujące, praktyczne, kontroli i oceny. Praca w parach i grupach, dyskusje, symulacje, rozwiązywanie problemów, studium przypadku. Praca z najnowszymi materiałami  dydaktycznymi; nacisk na autonomię w uczeniu się. Projekty.</w:t>
            </w:r>
          </w:p>
        </w:tc>
      </w:tr>
      <w:tr w:rsidR="00C910B2">
        <w:trPr>
          <w:trHeight w:val="187"/>
          <w:jc w:val="center"/>
        </w:trPr>
        <w:tc>
          <w:tcPr>
            <w:tcW w:w="82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B2" w:rsidRDefault="000C5D9B">
            <w:pPr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ZAKŁADANE EFEKTY UCZENIA SIĘ PRZEDMIOTU/MODUŁU</w:t>
            </w:r>
          </w:p>
        </w:tc>
        <w:tc>
          <w:tcPr>
            <w:tcW w:w="23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0B2" w:rsidRDefault="000C5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Odniesienie</w:t>
            </w:r>
          </w:p>
          <w:p w:rsidR="00C910B2" w:rsidRDefault="000C5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efektów</w:t>
            </w:r>
          </w:p>
          <w:p w:rsidR="00C910B2" w:rsidRDefault="000C5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kierunkowych</w:t>
            </w:r>
          </w:p>
        </w:tc>
      </w:tr>
      <w:tr w:rsidR="00C910B2">
        <w:trPr>
          <w:cantSplit/>
          <w:trHeight w:hRule="exact" w:val="1418"/>
          <w:jc w:val="center"/>
        </w:trPr>
        <w:tc>
          <w:tcPr>
            <w:tcW w:w="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910B2" w:rsidRDefault="000C5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zna i rozumie: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 terminologię (pojęcia, definicje) odnośnie podstawowych zagadnień kierunkowych;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E2 ma wiedzę językową umożliwiającą opisanie zakresu swojego kierunku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E3 ma wiedzę językową umożliwiającą komunikowanie się w języku ogólnym i fachowym</w:t>
            </w:r>
          </w:p>
          <w:p w:rsidR="00C910B2" w:rsidRDefault="00C910B2">
            <w:pPr>
              <w:rPr>
                <w:rFonts w:ascii="Arial" w:hAnsi="Arial" w:cs="Arial"/>
                <w:sz w:val="20"/>
                <w:szCs w:val="20"/>
              </w:rPr>
            </w:pP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910B2" w:rsidRDefault="00C910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GHT1A_W19</w:t>
            </w:r>
          </w:p>
        </w:tc>
      </w:tr>
      <w:tr w:rsidR="00C910B2">
        <w:trPr>
          <w:cantSplit/>
          <w:trHeight w:hRule="exact" w:val="1418"/>
          <w:jc w:val="center"/>
        </w:trPr>
        <w:tc>
          <w:tcPr>
            <w:tcW w:w="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910B2" w:rsidRDefault="000C5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Absolwent potrafi: 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E4  korzystać z obcojęzycznej literatury fachowej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E5  posługiwać się w języku obcym pojęciami istotnymi dla kierunkowej problematyki; posługiwać się językiem obcym na poziomie B2 wg ESOKJ 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E6  formułować problemy i stawiać pytania, interpretować dane, plany, projekty,  przedstawić prezentację multimedialną w języku obcym</w:t>
            </w:r>
          </w:p>
          <w:p w:rsidR="00C910B2" w:rsidRDefault="00C910B2">
            <w:pPr>
              <w:rPr>
                <w:rFonts w:ascii="Arial" w:hAnsi="Arial" w:cs="Arial"/>
                <w:sz w:val="20"/>
                <w:szCs w:val="20"/>
              </w:rPr>
            </w:pP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910B2" w:rsidRDefault="00C910B2">
            <w:pPr>
              <w:rPr>
                <w:rFonts w:ascii="Arial" w:hAnsi="Arial" w:cs="Arial"/>
                <w:sz w:val="20"/>
                <w:szCs w:val="20"/>
              </w:rPr>
            </w:pPr>
          </w:p>
          <w:p w:rsidR="00C910B2" w:rsidRDefault="00C910B2">
            <w:pPr>
              <w:rPr>
                <w:rFonts w:ascii="Arial" w:hAnsi="Arial" w:cs="Arial"/>
                <w:sz w:val="20"/>
                <w:szCs w:val="20"/>
              </w:rPr>
            </w:pPr>
          </w:p>
          <w:p w:rsidR="00C910B2" w:rsidRDefault="00C910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GHT1A_U02</w:t>
            </w:r>
          </w:p>
        </w:tc>
      </w:tr>
      <w:tr w:rsidR="00C910B2">
        <w:trPr>
          <w:cantSplit/>
          <w:trHeight w:hRule="exact" w:val="1418"/>
          <w:jc w:val="center"/>
        </w:trPr>
        <w:tc>
          <w:tcPr>
            <w:tcW w:w="6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C910B2" w:rsidRDefault="000C5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</w:t>
            </w:r>
          </w:p>
          <w:p w:rsidR="00C910B2" w:rsidRDefault="000C5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społeczne</w:t>
            </w:r>
          </w:p>
        </w:tc>
        <w:tc>
          <w:tcPr>
            <w:tcW w:w="7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jest gotów do: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E7 uczenia się przez całe życie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E8 rozumienia wagi swoich wypowiedzi, interpretacji rzeczywistości społecznej w kategoriach interesów różnych grup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E9 dostrzegania podobieństw i różnic między kulturami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E10  pracy w zespole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0B2" w:rsidRDefault="00C910B2">
            <w:pPr>
              <w:rPr>
                <w:rFonts w:ascii="Arial" w:hAnsi="Arial" w:cs="Arial"/>
                <w:sz w:val="16"/>
                <w:szCs w:val="16"/>
              </w:rPr>
            </w:pP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GHT1A_K01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GHT1A_K02</w:t>
            </w:r>
          </w:p>
          <w:p w:rsidR="00C910B2" w:rsidRDefault="00C910B2">
            <w:pPr>
              <w:rPr>
                <w:rFonts w:ascii="Arial" w:hAnsi="Arial" w:cs="Arial"/>
                <w:sz w:val="20"/>
                <w:szCs w:val="20"/>
              </w:rPr>
            </w:pPr>
          </w:p>
          <w:p w:rsidR="00C910B2" w:rsidRDefault="00C910B2">
            <w:pPr>
              <w:rPr>
                <w:rFonts w:ascii="Arial" w:hAnsi="Arial" w:cs="Arial"/>
                <w:sz w:val="20"/>
                <w:szCs w:val="20"/>
              </w:rPr>
            </w:pPr>
          </w:p>
          <w:p w:rsidR="00C910B2" w:rsidRDefault="00C910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B2">
        <w:trPr>
          <w:cantSplit/>
          <w:jc w:val="center"/>
        </w:trPr>
        <w:tc>
          <w:tcPr>
            <w:tcW w:w="829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B2" w:rsidRDefault="000C5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Metody weryfikacji efektów uczenia się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kolokwia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testy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ustne wypowiedzi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przygotowanie i przedstawienie prezentacji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 egzamin 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C910B2" w:rsidRDefault="000C5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Symbole efektów przedmiotowych</w:t>
            </w:r>
          </w:p>
          <w:p w:rsidR="00C910B2" w:rsidRDefault="00C910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910B2" w:rsidRDefault="000C5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E1 – E10</w:t>
            </w:r>
          </w:p>
        </w:tc>
      </w:tr>
      <w:tr w:rsidR="00C910B2">
        <w:trPr>
          <w:cantSplit/>
          <w:jc w:val="center"/>
        </w:trPr>
        <w:tc>
          <w:tcPr>
            <w:tcW w:w="10677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0B2" w:rsidRDefault="000C5D9B">
            <w:pPr>
              <w:pStyle w:val="Nagwek1"/>
            </w:pPr>
            <w:r>
              <w:lastRenderedPageBreak/>
              <w:t>TREŚCI UCZENIA SIĘ</w:t>
            </w:r>
          </w:p>
          <w:p w:rsidR="00C910B2" w:rsidRDefault="000C5D9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z tekstami i dokumentami autentycznymi dotyczącymi następujących zagadnień: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Środowisko i jego ochrona, organizmy żywe, organizmy genetycznie modyfikowane, gleby, melioracje i nawadnianie, wody gruntowe, zanieczyszczenie wód, oczyszczalnie ścieków, budownictwo i transport wodny, rzeka  i jej regulacja, zaopatrzenie w wodę pitną, studnie,  pisanie abstraktów.</w:t>
            </w:r>
          </w:p>
          <w:p w:rsidR="00C910B2" w:rsidRDefault="00C910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0B2">
        <w:trPr>
          <w:cantSplit/>
          <w:jc w:val="center"/>
        </w:trPr>
        <w:tc>
          <w:tcPr>
            <w:tcW w:w="829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10B2" w:rsidRDefault="000C5D9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Formy i kryteria zaliczenia przedmiotu/modułu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</w:t>
            </w:r>
          </w:p>
        </w:tc>
        <w:tc>
          <w:tcPr>
            <w:tcW w:w="237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0B2" w:rsidRDefault="000C5D9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Procentowy udział w końcowej ocenie</w:t>
            </w:r>
          </w:p>
          <w:p w:rsidR="00C910B2" w:rsidRDefault="000C5D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Ocena ćwiczeń – 40%</w:t>
            </w:r>
          </w:p>
          <w:p w:rsidR="00C910B2" w:rsidRDefault="000C5D9B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Egzamin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– 60%</w:t>
            </w:r>
          </w:p>
        </w:tc>
      </w:tr>
      <w:tr w:rsidR="00C910B2">
        <w:trPr>
          <w:cantSplit/>
          <w:trHeight w:val="511"/>
          <w:jc w:val="center"/>
        </w:trPr>
        <w:tc>
          <w:tcPr>
            <w:tcW w:w="10677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910B2" w:rsidRDefault="000C5D9B">
            <w:r w:rsidRPr="000C5D9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WYKAZ LITERATURY</w:t>
            </w:r>
          </w:p>
          <w:p w:rsidR="00C910B2" w:rsidRPr="000C5D9B" w:rsidRDefault="00C910B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10B2" w:rsidRDefault="000C5D9B">
            <w:pPr>
              <w:pStyle w:val="Bezodstpw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S. Schwab, M. Perlman – Balme, 2009, » Em- Brückenkurs.Neu” Max Hueber  Verlag</w:t>
            </w:r>
          </w:p>
          <w:p w:rsidR="00C910B2" w:rsidRDefault="000C5D9B">
            <w:pPr>
              <w:pStyle w:val="Bezodstpw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M. Piosik, M. Szaban, 2008, «  Auswahl von Texten mit Űbungen für Wald- und Naturfreunde », Wyd. UP w Poznaniu</w:t>
            </w:r>
          </w:p>
          <w:p w:rsidR="00C910B2" w:rsidRDefault="000C5D9B">
            <w:pPr>
              <w:pStyle w:val="Bezodstpw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Zespół autorów, 1999, EinFach gut Profil 3, PWN i Goethe Institut</w:t>
            </w:r>
          </w:p>
          <w:p w:rsidR="00C910B2" w:rsidRDefault="000C5D9B">
            <w:pPr>
              <w:pStyle w:val="Bezodstpw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V. Thomas, 1992, » Umweltpolitik- Chancen für unsere Zukunft », Universum Verlagsanstalt</w:t>
            </w:r>
          </w:p>
          <w:p w:rsidR="00C910B2" w:rsidRPr="000C5D9B" w:rsidRDefault="000C5D9B">
            <w:pPr>
              <w:pStyle w:val="Bezodstpw"/>
              <w:rPr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E. Malec,A.Morawska-Stusek unter Mitarbeit von Leonhard Kellner« .Arbeitsheft fűr den bilingualen Fachunterricht. Geographie. Band 1,2 .». Goethe – Institut  Warschau.</w:t>
            </w:r>
          </w:p>
          <w:p w:rsidR="00C910B2" w:rsidRDefault="000C5D9B">
            <w:pPr>
              <w:pStyle w:val="Bezodstpw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J. C.Corbeil Ariane Archambault, 1996, Wielojęzyczny słownik wizualny, leksykon tematyczny, Reader’s Digest</w:t>
            </w:r>
          </w:p>
          <w:p w:rsidR="00C910B2" w:rsidRDefault="000C5D9B">
            <w:pPr>
              <w:pStyle w:val="Bezodstpw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Słownik obrazkowy niemiecko – polski, 2003, Duden – Wiedza Powszechna</w:t>
            </w:r>
          </w:p>
          <w:p w:rsidR="00C910B2" w:rsidRDefault="000C5D9B">
            <w:pPr>
              <w:pStyle w:val="Bezodstpw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H. Szarmach – Skaza, K. Tkaczyk, 1999, Wőrter – Bäume, PWN</w:t>
            </w:r>
          </w:p>
          <w:p w:rsidR="00C910B2" w:rsidRDefault="000C5D9B">
            <w:pPr>
              <w:pStyle w:val="Bezodstpw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Czasopisma fachowe</w:t>
            </w:r>
          </w:p>
          <w:p w:rsidR="00C910B2" w:rsidRDefault="000C5D9B">
            <w:pPr>
              <w:pStyle w:val="Bezodstpw"/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Materiały pozyskiwane z internetu</w:t>
            </w:r>
          </w:p>
          <w:p w:rsidR="00C910B2" w:rsidRDefault="000C5D9B">
            <w:r w:rsidRPr="000C5D9B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</w:t>
            </w:r>
          </w:p>
          <w:p w:rsidR="00C910B2" w:rsidRPr="000C5D9B" w:rsidRDefault="00C910B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910B2" w:rsidRPr="000C5D9B" w:rsidRDefault="00C910B2">
      <w:pPr>
        <w:ind w:left="284"/>
        <w:contextualSpacing/>
        <w:rPr>
          <w:rFonts w:ascii="Arial" w:hAnsi="Arial" w:cs="Arial"/>
        </w:rPr>
      </w:pPr>
    </w:p>
    <w:p w:rsidR="00C910B2" w:rsidRPr="000C5D9B" w:rsidRDefault="00C910B2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:rsidR="00C910B2" w:rsidRPr="000C5D9B" w:rsidRDefault="00C910B2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:rsidR="00C910B2" w:rsidRPr="000C5D9B" w:rsidRDefault="00C910B2">
      <w:pPr>
        <w:contextualSpacing/>
        <w:jc w:val="right"/>
        <w:rPr>
          <w:rFonts w:ascii="Arial" w:hAnsi="Arial" w:cs="Arial"/>
          <w:i/>
          <w:color w:val="FF0000"/>
          <w:sz w:val="20"/>
          <w:szCs w:val="20"/>
        </w:rPr>
      </w:pPr>
    </w:p>
    <w:p w:rsidR="00C910B2" w:rsidRDefault="00C910B2">
      <w:pPr>
        <w:contextualSpacing/>
        <w:jc w:val="right"/>
      </w:pPr>
    </w:p>
    <w:sectPr w:rsidR="00C910B2">
      <w:pgSz w:w="11906" w:h="16838"/>
      <w:pgMar w:top="567" w:right="851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3AA0"/>
    <w:multiLevelType w:val="multilevel"/>
    <w:tmpl w:val="718A19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F930F74"/>
    <w:multiLevelType w:val="multilevel"/>
    <w:tmpl w:val="3388423C"/>
    <w:lvl w:ilvl="0">
      <w:start w:val="1"/>
      <w:numFmt w:val="bullet"/>
      <w:suff w:val="space"/>
      <w:lvlText w:val="-"/>
      <w:lvlJc w:val="left"/>
      <w:pPr>
        <w:ind w:left="0" w:firstLine="170"/>
      </w:pPr>
      <w:rPr>
        <w:rFonts w:ascii="Courier New" w:hAnsi="Courier New" w:cs="Courier New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54A0BB9"/>
    <w:multiLevelType w:val="multilevel"/>
    <w:tmpl w:val="B53C540E"/>
    <w:lvl w:ilvl="0">
      <w:start w:val="1"/>
      <w:numFmt w:val="bullet"/>
      <w:suff w:val="space"/>
      <w:lvlText w:val="-"/>
      <w:lvlJc w:val="left"/>
      <w:pPr>
        <w:ind w:left="0" w:firstLine="170"/>
      </w:pPr>
      <w:rPr>
        <w:rFonts w:ascii="Courier New" w:hAnsi="Courier New" w:cs="Courier New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10B2"/>
    <w:rsid w:val="000C5D9B"/>
    <w:rsid w:val="00360755"/>
    <w:rsid w:val="00C9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FE70"/>
  <w15:docId w15:val="{4888A04C-215A-4D09-BD37-B063B861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4C03"/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paragraph" w:styleId="Nagwek1">
    <w:name w:val="heading 1"/>
    <w:basedOn w:val="Normalny"/>
    <w:next w:val="Normalny"/>
    <w:qFormat/>
    <w:rsid w:val="009C1D6D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DA3EDE"/>
    <w:rPr>
      <w:rFonts w:ascii="Times New Roman" w:eastAsia="Times New Roman" w:hAnsi="Times New Roman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DA3EDE"/>
    <w:rPr>
      <w:vertAlign w:val="superscript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DA3EDE"/>
    <w:rPr>
      <w:rFonts w:ascii="Times New Roman" w:eastAsia="Times New Roman" w:hAnsi="Times New Roman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DA3EDE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CF0198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Pr>
      <w:rFonts w:ascii="Arial" w:hAnsi="Arial"/>
      <w:color w:val="000000"/>
      <w:sz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Arial" w:hAnsi="Arial"/>
      <w:color w:val="000000"/>
      <w:sz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000000"/>
      <w:sz w:val="16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Znakiprzypiswkocowych">
    <w:name w:val="Znaki przypisów końcowych"/>
    <w:qFormat/>
  </w:style>
  <w:style w:type="character" w:customStyle="1" w:styleId="ListLabel16">
    <w:name w:val="ListLabel 16"/>
    <w:qFormat/>
    <w:rPr>
      <w:rFonts w:ascii="Arial" w:hAnsi="Arial" w:cs="Courier New"/>
      <w:color w:val="000000"/>
      <w:sz w:val="20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Courier New"/>
      <w:color w:val="000000"/>
      <w:sz w:val="20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3ED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EDE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0198"/>
    <w:rPr>
      <w:rFonts w:ascii="Tahoma" w:hAnsi="Tahoma"/>
      <w:sz w:val="16"/>
      <w:szCs w:val="16"/>
    </w:rPr>
  </w:style>
  <w:style w:type="paragraph" w:customStyle="1" w:styleId="Default">
    <w:name w:val="Default"/>
    <w:qFormat/>
    <w:rsid w:val="0046752D"/>
    <w:rPr>
      <w:rFonts w:ascii="Times New Roman" w:eastAsia="Calibri" w:hAnsi="Times New Roman" w:cs="Times New Roman"/>
      <w:color w:val="000000"/>
      <w:kern w:val="0"/>
      <w:sz w:val="24"/>
      <w:lang w:eastAsia="en-US" w:bidi="ar-SA"/>
    </w:rPr>
  </w:style>
  <w:style w:type="paragraph" w:styleId="Bezodstpw">
    <w:name w:val="No Spacing"/>
    <w:qFormat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624</Words>
  <Characters>3747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Zarządzenia nr 101/2017</dc:title>
  <dc:subject/>
  <dc:creator>user</dc:creator>
  <dc:description/>
  <cp:lastModifiedBy>Barbara Szydło</cp:lastModifiedBy>
  <cp:revision>23</cp:revision>
  <cp:lastPrinted>2017-09-25T10:27:00Z</cp:lastPrinted>
  <dcterms:created xsi:type="dcterms:W3CDTF">2019-03-21T20:16:00Z</dcterms:created>
  <dcterms:modified xsi:type="dcterms:W3CDTF">2021-10-23T07:32:00Z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