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7" w:rsidRPr="00B131FD" w:rsidRDefault="001A2117" w:rsidP="000A7B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5F" w:rsidRPr="00B131FD" w:rsidRDefault="002D295F" w:rsidP="000A7B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FD">
        <w:rPr>
          <w:rFonts w:ascii="Times New Roman" w:hAnsi="Times New Roman" w:cs="Times New Roman"/>
          <w:b/>
          <w:sz w:val="24"/>
          <w:szCs w:val="24"/>
        </w:rPr>
        <w:t xml:space="preserve">Wykorzystanie bazującej na GIS analizy wielokryterialnej </w:t>
      </w:r>
      <w:r w:rsidRPr="00B131FD">
        <w:rPr>
          <w:rFonts w:ascii="Times New Roman" w:hAnsi="Times New Roman" w:cs="Times New Roman"/>
          <w:b/>
          <w:sz w:val="24"/>
          <w:szCs w:val="24"/>
        </w:rPr>
        <w:br/>
        <w:t xml:space="preserve">jako wsparcia procesu podejmowania decyzji </w:t>
      </w:r>
      <w:r w:rsidRPr="00B131FD">
        <w:rPr>
          <w:rFonts w:ascii="Times New Roman" w:hAnsi="Times New Roman" w:cs="Times New Roman"/>
          <w:b/>
          <w:sz w:val="24"/>
          <w:szCs w:val="24"/>
        </w:rPr>
        <w:br/>
        <w:t xml:space="preserve">w planowaniu przestrzennym w celu poprawy </w:t>
      </w:r>
      <w:r w:rsidRPr="00B131FD">
        <w:rPr>
          <w:rFonts w:ascii="Times New Roman" w:hAnsi="Times New Roman" w:cs="Times New Roman"/>
          <w:b/>
          <w:sz w:val="24"/>
          <w:szCs w:val="24"/>
        </w:rPr>
        <w:br/>
        <w:t>zarządzania ryzykiem powodziowym</w:t>
      </w:r>
    </w:p>
    <w:p w:rsidR="00B131FD" w:rsidRPr="00B131FD" w:rsidRDefault="00D45050" w:rsidP="0060114D">
      <w:pPr>
        <w:pStyle w:val="NormalnyWeb"/>
        <w:shd w:val="clear" w:color="auto" w:fill="FFFFFF"/>
        <w:spacing w:line="389" w:lineRule="atLeast"/>
        <w:jc w:val="both"/>
      </w:pPr>
      <w:r w:rsidRPr="00B131FD">
        <w:t xml:space="preserve">Projekt badawczy finansowany przez </w:t>
      </w:r>
      <w:r w:rsidR="0060114D" w:rsidRPr="00B131FD">
        <w:t xml:space="preserve">Narodowe Centrum Nauki </w:t>
      </w:r>
      <w:r w:rsidR="00B131FD" w:rsidRPr="00B131FD">
        <w:br/>
      </w:r>
      <w:r w:rsidR="0060114D" w:rsidRPr="00B131FD">
        <w:t>(umowa</w:t>
      </w:r>
      <w:r w:rsidRPr="00B131FD">
        <w:t xml:space="preserve"> nr 2011/01/B/HS4/03298) kierow</w:t>
      </w:r>
      <w:r w:rsidR="0060114D" w:rsidRPr="00B131FD">
        <w:t>any przez</w:t>
      </w:r>
      <w:r w:rsidRPr="00B131FD">
        <w:t xml:space="preserve"> dra Karola </w:t>
      </w:r>
      <w:proofErr w:type="spellStart"/>
      <w:r w:rsidRPr="00B131FD">
        <w:t>Mrozika</w:t>
      </w:r>
      <w:proofErr w:type="spellEnd"/>
      <w:r w:rsidRPr="00B131FD">
        <w:t xml:space="preserve"> z </w:t>
      </w:r>
      <w:r w:rsidR="00B131FD" w:rsidRPr="00B131FD">
        <w:t xml:space="preserve">Instytutu Melioracji, Kształtowania Środowiska i Geodezji </w:t>
      </w:r>
      <w:r w:rsidRPr="00B131FD">
        <w:t xml:space="preserve">Uniwersytetu Przyrodniczego w Poznaniu. </w:t>
      </w:r>
    </w:p>
    <w:p w:rsidR="00D45050" w:rsidRPr="00B131FD" w:rsidRDefault="00B131FD" w:rsidP="0060114D">
      <w:pPr>
        <w:pStyle w:val="NormalnyWeb"/>
        <w:shd w:val="clear" w:color="auto" w:fill="FFFFFF"/>
        <w:spacing w:line="389" w:lineRule="atLeast"/>
        <w:jc w:val="both"/>
      </w:pPr>
      <w:r w:rsidRPr="00B131FD">
        <w:t xml:space="preserve">Głównymi wykonawcami byli: prof. dr hab. inż. Czesław Przybyła z Instytutu Melioracji, Kształtowania Środowiska i Geodezji Uniwersytetu Przyrodniczego w Poznaniu oraz </w:t>
      </w:r>
      <w:r w:rsidR="00D45050" w:rsidRPr="00B131FD">
        <w:t>dr Piotr Idczak z Katedry Europeistyki Uniwers</w:t>
      </w:r>
      <w:r w:rsidRPr="00B131FD">
        <w:t>ytetu Ekonomicznego w Poznaniu.</w:t>
      </w:r>
    </w:p>
    <w:p w:rsidR="00D45050" w:rsidRPr="00B131FD" w:rsidRDefault="00D45050" w:rsidP="0060114D">
      <w:pPr>
        <w:pStyle w:val="NormalnyWeb"/>
        <w:shd w:val="clear" w:color="auto" w:fill="FFFFFF"/>
        <w:spacing w:line="389" w:lineRule="atLeast"/>
        <w:jc w:val="both"/>
      </w:pPr>
      <w:r w:rsidRPr="00B131FD">
        <w:t xml:space="preserve">Projekt realizowany </w:t>
      </w:r>
      <w:r w:rsidR="0060114D" w:rsidRPr="00B131FD">
        <w:t xml:space="preserve">był w okresie </w:t>
      </w:r>
      <w:r w:rsidRPr="00B131FD">
        <w:t>od 8 grudnia 2011 r. do 7 grudnia 2013 r.</w:t>
      </w:r>
    </w:p>
    <w:p w:rsidR="0060114D" w:rsidRPr="00B131FD" w:rsidRDefault="0060114D" w:rsidP="0060114D">
      <w:pPr>
        <w:pStyle w:val="NormalnyWeb"/>
        <w:shd w:val="clear" w:color="auto" w:fill="FFFFFF"/>
        <w:spacing w:line="389" w:lineRule="atLeast"/>
        <w:jc w:val="both"/>
      </w:pPr>
      <w:r w:rsidRPr="00B131FD">
        <w:t>W ramach realizacji projektu do dnia 1.0</w:t>
      </w:r>
      <w:r w:rsidR="0057335B">
        <w:t>9</w:t>
      </w:r>
      <w:r w:rsidRPr="00B131FD">
        <w:t>.201</w:t>
      </w:r>
      <w:r w:rsidR="0057335B">
        <w:t>5</w:t>
      </w:r>
      <w:r w:rsidRPr="00B131FD">
        <w:t xml:space="preserve"> r. ukazały się następujące prace</w:t>
      </w:r>
      <w:r w:rsidR="000C6AA6">
        <w:t>:</w:t>
      </w:r>
    </w:p>
    <w:p w:rsidR="00D45050" w:rsidRPr="00B131FD" w:rsidRDefault="00D45050" w:rsidP="00D450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FD">
        <w:rPr>
          <w:rFonts w:ascii="Times New Roman" w:hAnsi="Times New Roman" w:cs="Times New Roman"/>
          <w:b/>
          <w:sz w:val="24"/>
          <w:szCs w:val="24"/>
        </w:rPr>
        <w:t>Monografie</w:t>
      </w:r>
    </w:p>
    <w:p w:rsidR="00D45050" w:rsidRPr="00B131FD" w:rsidRDefault="00082B8A" w:rsidP="00D450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45050" w:rsidRPr="00B131F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Mrozik K., Przybyła Cz. 2013.</w:t>
        </w:r>
        <w:r w:rsidR="00D45050" w:rsidRPr="00B131F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D45050" w:rsidRPr="00B131F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 xml:space="preserve">Mała retencja </w:t>
        </w:r>
        <w:r w:rsidR="00D45050" w:rsidRPr="00B131F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w planowaniu przestrzennym</w:t>
        </w:r>
      </w:hyperlink>
      <w:r w:rsidR="00D45050" w:rsidRPr="00B131FD">
        <w:rPr>
          <w:rFonts w:ascii="Times New Roman" w:hAnsi="Times New Roman" w:cs="Times New Roman"/>
          <w:sz w:val="24"/>
          <w:szCs w:val="24"/>
        </w:rPr>
        <w:t xml:space="preserve">. ISBN 978-83-64246-06-7. </w:t>
      </w:r>
      <w:proofErr w:type="spellStart"/>
      <w:r w:rsidR="00D45050" w:rsidRPr="00B131FD">
        <w:rPr>
          <w:rFonts w:ascii="Times New Roman" w:hAnsi="Times New Roman" w:cs="Times New Roman"/>
          <w:sz w:val="24"/>
          <w:szCs w:val="24"/>
        </w:rPr>
        <w:t>ProDruk</w:t>
      </w:r>
      <w:proofErr w:type="spellEnd"/>
      <w:r w:rsidR="00D45050" w:rsidRPr="00B131FD">
        <w:rPr>
          <w:rFonts w:ascii="Times New Roman" w:hAnsi="Times New Roman" w:cs="Times New Roman"/>
          <w:sz w:val="24"/>
          <w:szCs w:val="24"/>
        </w:rPr>
        <w:t xml:space="preserve"> Poznań. (20 pkt.)</w:t>
      </w:r>
    </w:p>
    <w:p w:rsidR="00D45050" w:rsidRPr="00B131FD" w:rsidRDefault="00D45050" w:rsidP="00D450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FD">
        <w:rPr>
          <w:rFonts w:ascii="Times New Roman" w:hAnsi="Times New Roman" w:cs="Times New Roman"/>
          <w:b/>
          <w:sz w:val="24"/>
          <w:szCs w:val="24"/>
        </w:rPr>
        <w:t xml:space="preserve">Publikacje w czasopismach naukowych posiadających współczynnik wpływu </w:t>
      </w:r>
      <w:proofErr w:type="spellStart"/>
      <w:r w:rsidRPr="00B131FD">
        <w:rPr>
          <w:rFonts w:ascii="Times New Roman" w:hAnsi="Times New Roman" w:cs="Times New Roman"/>
          <w:b/>
          <w:sz w:val="24"/>
          <w:szCs w:val="24"/>
        </w:rPr>
        <w:t>Impact</w:t>
      </w:r>
      <w:proofErr w:type="spellEnd"/>
      <w:r w:rsidRPr="00B13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1FD">
        <w:rPr>
          <w:rFonts w:ascii="Times New Roman" w:hAnsi="Times New Roman" w:cs="Times New Roman"/>
          <w:b/>
          <w:sz w:val="24"/>
          <w:szCs w:val="24"/>
        </w:rPr>
        <w:t>Factor</w:t>
      </w:r>
      <w:proofErr w:type="spellEnd"/>
      <w:r w:rsidRPr="00B131FD">
        <w:rPr>
          <w:rFonts w:ascii="Times New Roman" w:hAnsi="Times New Roman" w:cs="Times New Roman"/>
          <w:b/>
          <w:sz w:val="24"/>
          <w:szCs w:val="24"/>
        </w:rPr>
        <w:t xml:space="preserve"> (IF), znajdujących się w bazie </w:t>
      </w:r>
      <w:proofErr w:type="spellStart"/>
      <w:r w:rsidRPr="00B131FD">
        <w:rPr>
          <w:rFonts w:ascii="Times New Roman" w:hAnsi="Times New Roman" w:cs="Times New Roman"/>
          <w:b/>
          <w:i/>
          <w:sz w:val="24"/>
          <w:szCs w:val="24"/>
        </w:rPr>
        <w:t>Jouranl</w:t>
      </w:r>
      <w:proofErr w:type="spellEnd"/>
      <w:r w:rsidRPr="00B13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31FD">
        <w:rPr>
          <w:rFonts w:ascii="Times New Roman" w:hAnsi="Times New Roman" w:cs="Times New Roman"/>
          <w:b/>
          <w:i/>
          <w:sz w:val="24"/>
          <w:szCs w:val="24"/>
        </w:rPr>
        <w:t>Citation</w:t>
      </w:r>
      <w:proofErr w:type="spellEnd"/>
      <w:r w:rsidRPr="00B131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31FD">
        <w:rPr>
          <w:rFonts w:ascii="Times New Roman" w:hAnsi="Times New Roman" w:cs="Times New Roman"/>
          <w:b/>
          <w:i/>
          <w:sz w:val="24"/>
          <w:szCs w:val="24"/>
        </w:rPr>
        <w:t>Reports</w:t>
      </w:r>
      <w:proofErr w:type="spellEnd"/>
      <w:r w:rsidRPr="00B131FD">
        <w:rPr>
          <w:rFonts w:ascii="Times New Roman" w:hAnsi="Times New Roman" w:cs="Times New Roman"/>
          <w:b/>
          <w:i/>
          <w:sz w:val="24"/>
          <w:szCs w:val="24"/>
        </w:rPr>
        <w:t xml:space="preserve"> (JCR)</w:t>
      </w:r>
    </w:p>
    <w:p w:rsidR="00D45050" w:rsidRPr="0057335B" w:rsidRDefault="00082B8A" w:rsidP="0060114D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8" w:history="1">
        <w:r w:rsidR="00D45050" w:rsidRPr="00B131FD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Mrozik K., Wiśniewska A.</w:t>
        </w:r>
        <w:r w:rsidR="00D45050" w:rsidRPr="00B131F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2013. </w:t>
        </w:r>
        <w:r w:rsidR="00D45050" w:rsidRPr="00B131FD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 xml:space="preserve">Miejscowe plany zagospodarowania przestrzennego jako instrument zarządzania procesem </w:t>
        </w:r>
        <w:proofErr w:type="spellStart"/>
        <w:r w:rsidR="00D45050" w:rsidRPr="00B131FD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>suburbanizacji</w:t>
        </w:r>
        <w:proofErr w:type="spellEnd"/>
        <w:r w:rsidR="00D45050" w:rsidRPr="00B131FD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 xml:space="preserve"> na terenach wiejskich na przykładzie obrębu </w:t>
        </w:r>
        <w:proofErr w:type="spellStart"/>
        <w:r w:rsidR="00D45050" w:rsidRPr="00B131FD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>geodezyjego</w:t>
        </w:r>
        <w:proofErr w:type="spellEnd"/>
        <w:r w:rsidR="00D45050" w:rsidRPr="00B131FD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 xml:space="preserve"> Skórzewo</w:t>
        </w:r>
      </w:hyperlink>
      <w:r w:rsidR="00D45050" w:rsidRPr="00B131FD">
        <w:rPr>
          <w:rFonts w:ascii="Times New Roman" w:hAnsi="Times New Roman" w:cs="Times New Roman"/>
          <w:sz w:val="24"/>
          <w:szCs w:val="24"/>
        </w:rPr>
        <w:t xml:space="preserve">. </w:t>
      </w:r>
      <w:r w:rsidR="0057335B" w:rsidRPr="0057335B">
        <w:rPr>
          <w:rFonts w:ascii="Times New Roman" w:hAnsi="Times New Roman" w:cs="Times New Roman"/>
          <w:sz w:val="24"/>
          <w:szCs w:val="24"/>
          <w:lang w:val="en-GB"/>
        </w:rPr>
        <w:t xml:space="preserve">Annual Set The Environment Protection </w:t>
      </w:r>
      <w:proofErr w:type="spellStart"/>
      <w:r w:rsidR="0057335B" w:rsidRPr="0057335B">
        <w:rPr>
          <w:rFonts w:ascii="Times New Roman" w:hAnsi="Times New Roman" w:cs="Times New Roman"/>
          <w:sz w:val="24"/>
          <w:szCs w:val="24"/>
          <w:lang w:val="en-GB"/>
        </w:rPr>
        <w:t>Rocznik</w:t>
      </w:r>
      <w:proofErr w:type="spellEnd"/>
      <w:r w:rsidR="0057335B" w:rsidRPr="00573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5050" w:rsidRPr="0057335B">
        <w:rPr>
          <w:rFonts w:ascii="Times New Roman" w:hAnsi="Times New Roman" w:cs="Times New Roman"/>
          <w:sz w:val="24"/>
          <w:szCs w:val="24"/>
          <w:lang w:val="en-GB"/>
        </w:rPr>
        <w:t>Ochrona</w:t>
      </w:r>
      <w:proofErr w:type="spellEnd"/>
      <w:r w:rsidR="00D45050" w:rsidRPr="00573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45050" w:rsidRPr="0057335B">
        <w:rPr>
          <w:rFonts w:ascii="Times New Roman" w:hAnsi="Times New Roman" w:cs="Times New Roman"/>
          <w:sz w:val="24"/>
          <w:szCs w:val="24"/>
          <w:lang w:val="en-GB"/>
        </w:rPr>
        <w:t>Środowiska</w:t>
      </w:r>
      <w:proofErr w:type="spellEnd"/>
      <w:r w:rsidR="00D45050" w:rsidRPr="0057335B">
        <w:rPr>
          <w:rFonts w:ascii="Times New Roman" w:hAnsi="Times New Roman" w:cs="Times New Roman"/>
          <w:sz w:val="24"/>
          <w:szCs w:val="24"/>
          <w:lang w:val="en-GB"/>
        </w:rPr>
        <w:t xml:space="preserve"> t. 15: 2126-2141. (15 pkt.) (IF 201</w:t>
      </w:r>
      <w:r w:rsidR="0057335B" w:rsidRPr="0057335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D45050" w:rsidRPr="0057335B">
        <w:rPr>
          <w:rFonts w:ascii="Times New Roman" w:hAnsi="Times New Roman" w:cs="Times New Roman"/>
          <w:sz w:val="24"/>
          <w:szCs w:val="24"/>
          <w:lang w:val="en-GB"/>
        </w:rPr>
        <w:t>=0,</w:t>
      </w:r>
      <w:r w:rsidR="0057335B" w:rsidRPr="0057335B">
        <w:rPr>
          <w:rFonts w:ascii="Times New Roman" w:hAnsi="Times New Roman" w:cs="Times New Roman"/>
          <w:sz w:val="24"/>
          <w:szCs w:val="24"/>
          <w:lang w:val="en-GB"/>
        </w:rPr>
        <w:t>806</w:t>
      </w:r>
      <w:r w:rsidR="00D45050" w:rsidRPr="0057335B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45050" w:rsidRDefault="00082B8A" w:rsidP="0060114D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proofErr w:type="spellStart"/>
        <w:r w:rsidR="00D45050" w:rsidRPr="00B131FD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Mrozik</w:t>
        </w:r>
        <w:proofErr w:type="spellEnd"/>
        <w:r w:rsidR="00D45050" w:rsidRPr="00B131FD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K., </w:t>
        </w:r>
        <w:proofErr w:type="spellStart"/>
        <w:r w:rsidR="00D45050" w:rsidRPr="00B131FD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Przybyła</w:t>
        </w:r>
        <w:proofErr w:type="spellEnd"/>
        <w:r w:rsidR="00D45050" w:rsidRPr="00B131FD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proofErr w:type="spellStart"/>
        <w:r w:rsidR="00D45050" w:rsidRPr="00B131FD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Cz</w:t>
        </w:r>
        <w:proofErr w:type="spellEnd"/>
        <w:r w:rsidR="00D45050" w:rsidRPr="00B131FD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. 2013. </w:t>
        </w:r>
        <w:r w:rsidR="00D45050" w:rsidRPr="00B131F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 xml:space="preserve">An Attempt to Introduce Cultivation and Planning Measures into </w:t>
        </w:r>
        <w:proofErr w:type="spellStart"/>
        <w:r w:rsidR="00D45050" w:rsidRPr="00B131F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tthe</w:t>
        </w:r>
        <w:proofErr w:type="spellEnd"/>
        <w:r w:rsidR="00D45050" w:rsidRPr="00B131FD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 xml:space="preserve"> Decision-Making Process in Order to Improve Water-Retaining Capacity of River Catchments</w:t>
        </w:r>
      </w:hyperlink>
      <w:r w:rsidR="00D45050" w:rsidRPr="00B131FD">
        <w:rPr>
          <w:rFonts w:ascii="Times New Roman" w:hAnsi="Times New Roman" w:cs="Times New Roman"/>
          <w:sz w:val="24"/>
          <w:szCs w:val="24"/>
          <w:lang w:val="en-US"/>
        </w:rPr>
        <w:t>. Polish Journal of Environmental Studies 22. 6: 1767-1773. (15 pkt.) (IF 201</w:t>
      </w:r>
      <w:r w:rsidR="0057335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45050" w:rsidRPr="00B131FD">
        <w:rPr>
          <w:rFonts w:ascii="Times New Roman" w:hAnsi="Times New Roman" w:cs="Times New Roman"/>
          <w:sz w:val="24"/>
          <w:szCs w:val="24"/>
          <w:lang w:val="en-US"/>
        </w:rPr>
        <w:t>=0,</w:t>
      </w:r>
      <w:r w:rsidR="0057335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45050" w:rsidRPr="00B131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7335B" w:rsidRDefault="0057335B" w:rsidP="0057335B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335B">
        <w:rPr>
          <w:rFonts w:ascii="Times New Roman" w:hAnsi="Times New Roman" w:cs="Times New Roman"/>
          <w:sz w:val="24"/>
          <w:szCs w:val="24"/>
        </w:rPr>
        <w:t>Mrozik K.,</w:t>
      </w:r>
      <w:r>
        <w:rPr>
          <w:rFonts w:ascii="Times New Roman" w:hAnsi="Times New Roman" w:cs="Times New Roman"/>
          <w:sz w:val="24"/>
          <w:szCs w:val="24"/>
        </w:rPr>
        <w:t xml:space="preserve"> Przybyła Cz., Pyszny K. 2015. </w:t>
      </w:r>
      <w:r w:rsidRPr="005733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Problems of the Integrated Urban </w:t>
      </w:r>
      <w:proofErr w:type="spellStart"/>
      <w:r w:rsidRPr="0057335B">
        <w:rPr>
          <w:rFonts w:ascii="Times New Roman" w:hAnsi="Times New Roman" w:cs="Times New Roman"/>
          <w:i/>
          <w:sz w:val="24"/>
          <w:szCs w:val="24"/>
          <w:lang w:val="en-GB"/>
        </w:rPr>
        <w:t>WAter</w:t>
      </w:r>
      <w:proofErr w:type="spellEnd"/>
      <w:r w:rsidRPr="005733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Management. The case of </w:t>
      </w:r>
      <w:proofErr w:type="spellStart"/>
      <w:r w:rsidRPr="0057335B">
        <w:rPr>
          <w:rFonts w:ascii="Times New Roman" w:hAnsi="Times New Roman" w:cs="Times New Roman"/>
          <w:i/>
          <w:sz w:val="24"/>
          <w:szCs w:val="24"/>
          <w:lang w:val="en-GB"/>
        </w:rPr>
        <w:t>Poznań</w:t>
      </w:r>
      <w:proofErr w:type="spellEnd"/>
      <w:r w:rsidRPr="0057335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Metropolitan Area (Poland)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733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335B">
        <w:rPr>
          <w:rFonts w:ascii="Times New Roman" w:hAnsi="Times New Roman" w:cs="Times New Roman"/>
          <w:sz w:val="24"/>
          <w:szCs w:val="24"/>
          <w:lang w:val="en-GB"/>
        </w:rPr>
        <w:t>t. 1</w:t>
      </w: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57335B">
        <w:rPr>
          <w:rFonts w:ascii="Times New Roman" w:hAnsi="Times New Roman" w:cs="Times New Roman"/>
          <w:sz w:val="24"/>
          <w:szCs w:val="24"/>
          <w:lang w:val="en-GB"/>
        </w:rPr>
        <w:t>: 2</w:t>
      </w:r>
      <w:r>
        <w:rPr>
          <w:rFonts w:ascii="Times New Roman" w:hAnsi="Times New Roman" w:cs="Times New Roman"/>
          <w:sz w:val="24"/>
          <w:szCs w:val="24"/>
          <w:lang w:val="en-GB"/>
        </w:rPr>
        <w:t>30</w:t>
      </w:r>
      <w:r w:rsidRPr="0057335B">
        <w:rPr>
          <w:rFonts w:ascii="Times New Roman" w:hAnsi="Times New Roman" w:cs="Times New Roman"/>
          <w:sz w:val="24"/>
          <w:szCs w:val="24"/>
          <w:lang w:val="en-GB"/>
        </w:rPr>
        <w:t>-2</w:t>
      </w:r>
      <w:r>
        <w:rPr>
          <w:rFonts w:ascii="Times New Roman" w:hAnsi="Times New Roman" w:cs="Times New Roman"/>
          <w:sz w:val="24"/>
          <w:szCs w:val="24"/>
          <w:lang w:val="en-GB"/>
        </w:rPr>
        <w:t>45</w:t>
      </w:r>
      <w:r w:rsidRPr="0057335B">
        <w:rPr>
          <w:rFonts w:ascii="Times New Roman" w:hAnsi="Times New Roman" w:cs="Times New Roman"/>
          <w:sz w:val="24"/>
          <w:szCs w:val="24"/>
          <w:lang w:val="en-GB"/>
        </w:rPr>
        <w:t>. (15 pkt.) (IF 201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57335B">
        <w:rPr>
          <w:rFonts w:ascii="Times New Roman" w:hAnsi="Times New Roman" w:cs="Times New Roman"/>
          <w:sz w:val="24"/>
          <w:szCs w:val="24"/>
          <w:lang w:val="en-GB"/>
        </w:rPr>
        <w:t>=0,</w:t>
      </w:r>
      <w:r>
        <w:rPr>
          <w:rFonts w:ascii="Times New Roman" w:hAnsi="Times New Roman" w:cs="Times New Roman"/>
          <w:sz w:val="24"/>
          <w:szCs w:val="24"/>
          <w:lang w:val="en-GB"/>
        </w:rPr>
        <w:t>442</w:t>
      </w:r>
      <w:r w:rsidRPr="0057335B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7335B" w:rsidRDefault="0057335B" w:rsidP="00573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335B" w:rsidRDefault="0057335B" w:rsidP="00573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7335B" w:rsidRPr="0057335B" w:rsidRDefault="0057335B" w:rsidP="005733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45050" w:rsidRPr="00B131FD" w:rsidRDefault="0060114D" w:rsidP="0060114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FD">
        <w:rPr>
          <w:rFonts w:ascii="Times New Roman" w:hAnsi="Times New Roman" w:cs="Times New Roman"/>
          <w:b/>
          <w:sz w:val="24"/>
          <w:szCs w:val="24"/>
        </w:rPr>
        <w:lastRenderedPageBreak/>
        <w:t>Publikacje w czasopismach z wykazu B czasopism naukowych</w:t>
      </w:r>
    </w:p>
    <w:p w:rsidR="00D45050" w:rsidRDefault="00D45050" w:rsidP="0060114D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31FD">
        <w:rPr>
          <w:rFonts w:ascii="Times New Roman" w:hAnsi="Times New Roman" w:cs="Times New Roman"/>
          <w:sz w:val="24"/>
          <w:szCs w:val="24"/>
        </w:rPr>
        <w:t xml:space="preserve">Mrozik K., Przybyła Cz. 2012. </w:t>
      </w:r>
      <w:r w:rsidRPr="00B131FD">
        <w:rPr>
          <w:rFonts w:ascii="Times New Roman" w:hAnsi="Times New Roman" w:cs="Times New Roman"/>
          <w:i/>
          <w:sz w:val="24"/>
          <w:szCs w:val="24"/>
        </w:rPr>
        <w:t xml:space="preserve">Problemy zarządzania zasobami wodnymi w procesie </w:t>
      </w:r>
      <w:proofErr w:type="spellStart"/>
      <w:r w:rsidRPr="00B131FD">
        <w:rPr>
          <w:rFonts w:ascii="Times New Roman" w:hAnsi="Times New Roman" w:cs="Times New Roman"/>
          <w:i/>
          <w:sz w:val="24"/>
          <w:szCs w:val="24"/>
        </w:rPr>
        <w:t>suburbanizacji</w:t>
      </w:r>
      <w:proofErr w:type="spellEnd"/>
      <w:r w:rsidRPr="00B131FD">
        <w:rPr>
          <w:rFonts w:ascii="Times New Roman" w:hAnsi="Times New Roman" w:cs="Times New Roman"/>
          <w:i/>
          <w:sz w:val="24"/>
          <w:szCs w:val="24"/>
        </w:rPr>
        <w:t xml:space="preserve"> na przykładzie Poznańskiego Obszaru Metropolitalne</w:t>
      </w:r>
      <w:r w:rsidR="0060114D" w:rsidRPr="00B131FD">
        <w:rPr>
          <w:rFonts w:ascii="Times New Roman" w:hAnsi="Times New Roman" w:cs="Times New Roman"/>
          <w:i/>
          <w:sz w:val="24"/>
          <w:szCs w:val="24"/>
        </w:rPr>
        <w:t>go</w:t>
      </w:r>
      <w:r w:rsidR="0060114D" w:rsidRPr="00B131FD">
        <w:rPr>
          <w:rFonts w:ascii="Times New Roman" w:hAnsi="Times New Roman" w:cs="Times New Roman"/>
          <w:sz w:val="24"/>
          <w:szCs w:val="24"/>
        </w:rPr>
        <w:t>. Finanse Komunalne 12: 37-48 (5 pkt.).</w:t>
      </w:r>
    </w:p>
    <w:p w:rsidR="0057335B" w:rsidRDefault="0057335B" w:rsidP="0060114D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Mrozik K., Przybyła Cz., Idczak P., Szczepański P., Napierała M. 2014. </w:t>
      </w:r>
      <w:r w:rsidRPr="0057335B">
        <w:rPr>
          <w:rFonts w:ascii="Times New Roman" w:hAnsi="Times New Roman" w:cs="Times New Roman"/>
          <w:i/>
          <w:sz w:val="24"/>
          <w:szCs w:val="24"/>
        </w:rPr>
        <w:t>Zintegrowane zarządzanie zasobami wodnymi jako czynnik rozwoju społeczno-gospodarczego</w:t>
      </w:r>
      <w:r>
        <w:rPr>
          <w:rFonts w:ascii="Times New Roman" w:hAnsi="Times New Roman" w:cs="Times New Roman"/>
          <w:sz w:val="24"/>
          <w:szCs w:val="24"/>
        </w:rPr>
        <w:t>. Prace Naukowe Uniwersytetu Ekonomicznego 339: 130-140 (7 pkt.).</w:t>
      </w:r>
    </w:p>
    <w:p w:rsidR="00B129C2" w:rsidRDefault="0057335B" w:rsidP="00B129C2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Szczepański P., Mrozik K., Raszka B. </w:t>
      </w:r>
      <w:r w:rsidR="00B129C2">
        <w:rPr>
          <w:rFonts w:ascii="Times New Roman" w:hAnsi="Times New Roman" w:cs="Times New Roman"/>
          <w:sz w:val="24"/>
          <w:szCs w:val="24"/>
        </w:rPr>
        <w:t>2014.</w:t>
      </w:r>
      <w:r w:rsidR="00B129C2" w:rsidRPr="00B129C2">
        <w:rPr>
          <w:rFonts w:ascii="Times New Roman" w:hAnsi="Times New Roman" w:cs="Times New Roman"/>
          <w:i/>
          <w:sz w:val="24"/>
          <w:szCs w:val="24"/>
        </w:rPr>
        <w:t>Wskaźnik powierzchni biologicznie czynnej jako narzędzie równoważenia struktury przestrzennej gminy miejskiej Luboń</w:t>
      </w:r>
      <w:r w:rsidR="00B129C2">
        <w:rPr>
          <w:rFonts w:ascii="Times New Roman" w:hAnsi="Times New Roman" w:cs="Times New Roman"/>
          <w:sz w:val="24"/>
          <w:szCs w:val="24"/>
        </w:rPr>
        <w:t>.</w:t>
      </w:r>
      <w:r w:rsidR="00B129C2" w:rsidRPr="00B129C2">
        <w:rPr>
          <w:rFonts w:ascii="Times New Roman" w:hAnsi="Times New Roman" w:cs="Times New Roman"/>
          <w:sz w:val="24"/>
          <w:szCs w:val="24"/>
        </w:rPr>
        <w:t xml:space="preserve"> </w:t>
      </w:r>
      <w:r w:rsidR="00B129C2">
        <w:rPr>
          <w:rFonts w:ascii="Times New Roman" w:hAnsi="Times New Roman" w:cs="Times New Roman"/>
          <w:sz w:val="24"/>
          <w:szCs w:val="24"/>
        </w:rPr>
        <w:t>Prace Naukowe Uniwersytetu Ekonomi</w:t>
      </w:r>
      <w:r w:rsidR="00B129C2">
        <w:rPr>
          <w:rFonts w:ascii="Times New Roman" w:hAnsi="Times New Roman" w:cs="Times New Roman"/>
          <w:sz w:val="24"/>
          <w:szCs w:val="24"/>
        </w:rPr>
        <w:t>cznego 339: 22</w:t>
      </w:r>
      <w:r w:rsidR="00B129C2">
        <w:rPr>
          <w:rFonts w:ascii="Times New Roman" w:hAnsi="Times New Roman" w:cs="Times New Roman"/>
          <w:sz w:val="24"/>
          <w:szCs w:val="24"/>
        </w:rPr>
        <w:t>0-</w:t>
      </w:r>
      <w:r w:rsidR="00B129C2">
        <w:rPr>
          <w:rFonts w:ascii="Times New Roman" w:hAnsi="Times New Roman" w:cs="Times New Roman"/>
          <w:sz w:val="24"/>
          <w:szCs w:val="24"/>
        </w:rPr>
        <w:t>228</w:t>
      </w:r>
      <w:r w:rsidR="00B129C2">
        <w:rPr>
          <w:rFonts w:ascii="Times New Roman" w:hAnsi="Times New Roman" w:cs="Times New Roman"/>
          <w:sz w:val="24"/>
          <w:szCs w:val="24"/>
        </w:rPr>
        <w:t xml:space="preserve"> (7 pkt.).</w:t>
      </w:r>
    </w:p>
    <w:p w:rsidR="00B129C2" w:rsidRPr="00082B8A" w:rsidRDefault="00B129C2" w:rsidP="00B129C2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Idczak P., Mrozik K. 2014. </w:t>
      </w:r>
      <w:r w:rsidRPr="00B129C2">
        <w:rPr>
          <w:rFonts w:ascii="Times New Roman" w:hAnsi="Times New Roman" w:cs="Times New Roman"/>
          <w:i/>
          <w:sz w:val="24"/>
          <w:szCs w:val="24"/>
        </w:rPr>
        <w:t>Ocena efektywności kosztowej rozwiązań kształtujących retencję zlewni rzecznej jako sposobu ograniczania zagrożenia powodziowego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2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Pr="00082B8A">
        <w:rPr>
          <w:rFonts w:ascii="Times New Roman" w:hAnsi="Times New Roman" w:cs="Times New Roman"/>
          <w:sz w:val="24"/>
          <w:szCs w:val="24"/>
        </w:rPr>
        <w:t>Naukowe Uniwersytetu Ekonomicznego 3</w:t>
      </w:r>
      <w:r w:rsidRPr="00082B8A">
        <w:rPr>
          <w:rFonts w:ascii="Times New Roman" w:hAnsi="Times New Roman" w:cs="Times New Roman"/>
          <w:sz w:val="24"/>
          <w:szCs w:val="24"/>
        </w:rPr>
        <w:t>67</w:t>
      </w:r>
      <w:r w:rsidRPr="00082B8A">
        <w:rPr>
          <w:rFonts w:ascii="Times New Roman" w:hAnsi="Times New Roman" w:cs="Times New Roman"/>
          <w:sz w:val="24"/>
          <w:szCs w:val="24"/>
        </w:rPr>
        <w:t>: 1</w:t>
      </w:r>
      <w:r w:rsidRPr="00082B8A">
        <w:rPr>
          <w:rFonts w:ascii="Times New Roman" w:hAnsi="Times New Roman" w:cs="Times New Roman"/>
          <w:sz w:val="24"/>
          <w:szCs w:val="24"/>
        </w:rPr>
        <w:t>02</w:t>
      </w:r>
      <w:r w:rsidRPr="00082B8A">
        <w:rPr>
          <w:rFonts w:ascii="Times New Roman" w:hAnsi="Times New Roman" w:cs="Times New Roman"/>
          <w:sz w:val="24"/>
          <w:szCs w:val="24"/>
        </w:rPr>
        <w:t>-1</w:t>
      </w:r>
      <w:r w:rsidRPr="00082B8A">
        <w:rPr>
          <w:rFonts w:ascii="Times New Roman" w:hAnsi="Times New Roman" w:cs="Times New Roman"/>
          <w:sz w:val="24"/>
          <w:szCs w:val="24"/>
        </w:rPr>
        <w:t>11</w:t>
      </w:r>
      <w:r w:rsidRPr="00082B8A">
        <w:rPr>
          <w:rFonts w:ascii="Times New Roman" w:hAnsi="Times New Roman" w:cs="Times New Roman"/>
          <w:sz w:val="24"/>
          <w:szCs w:val="24"/>
        </w:rPr>
        <w:t xml:space="preserve"> (7 pkt.).</w:t>
      </w:r>
    </w:p>
    <w:p w:rsidR="0057335B" w:rsidRPr="00B131FD" w:rsidRDefault="00704240" w:rsidP="0060114D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129C2" w:rsidRPr="00082B8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Idczak P., Mrozik K. 2015. </w:t>
        </w:r>
        <w:r w:rsidR="00B129C2" w:rsidRPr="00082B8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Wykorzystanie dynamicznego kosztu jednostkowego do oceny efektywn</w:t>
        </w:r>
        <w:r w:rsidR="00B129C2" w:rsidRPr="00082B8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o</w:t>
        </w:r>
        <w:r w:rsidR="00B129C2" w:rsidRPr="00082B8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ści ekonomicznej rozwiązań kształtujących retencję zlewni rzecznej na terenach zurbanizowanych</w:t>
        </w:r>
      </w:hyperlink>
      <w:r w:rsidR="00B129C2" w:rsidRPr="00082B8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B129C2">
        <w:rPr>
          <w:rFonts w:ascii="Times New Roman" w:hAnsi="Times New Roman" w:cs="Times New Roman"/>
          <w:sz w:val="24"/>
          <w:szCs w:val="24"/>
        </w:rPr>
        <w:t>Ekonomia i Środowisko 2(53): 92-102 (8 pkt.)</w:t>
      </w:r>
    </w:p>
    <w:sectPr w:rsidR="0057335B" w:rsidRPr="00B1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03"/>
    <w:multiLevelType w:val="hybridMultilevel"/>
    <w:tmpl w:val="C46CEC1C"/>
    <w:lvl w:ilvl="0" w:tplc="89CE1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623F"/>
    <w:multiLevelType w:val="hybridMultilevel"/>
    <w:tmpl w:val="36304B48"/>
    <w:lvl w:ilvl="0" w:tplc="E0907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472B"/>
    <w:multiLevelType w:val="hybridMultilevel"/>
    <w:tmpl w:val="5B680D3A"/>
    <w:lvl w:ilvl="0" w:tplc="9DE87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C1D8E"/>
    <w:multiLevelType w:val="hybridMultilevel"/>
    <w:tmpl w:val="69A8D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7085A"/>
    <w:multiLevelType w:val="hybridMultilevel"/>
    <w:tmpl w:val="708AF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5F3ABF"/>
    <w:multiLevelType w:val="hybridMultilevel"/>
    <w:tmpl w:val="D06E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53E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8CC280A"/>
    <w:multiLevelType w:val="hybridMultilevel"/>
    <w:tmpl w:val="69A8D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87571"/>
    <w:multiLevelType w:val="hybridMultilevel"/>
    <w:tmpl w:val="64A20688"/>
    <w:lvl w:ilvl="0" w:tplc="ECE0EB2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31"/>
    <w:rsid w:val="0000579A"/>
    <w:rsid w:val="00082B8A"/>
    <w:rsid w:val="000A0C4D"/>
    <w:rsid w:val="000A7B31"/>
    <w:rsid w:val="000C6AA6"/>
    <w:rsid w:val="000E5894"/>
    <w:rsid w:val="000F466F"/>
    <w:rsid w:val="0011065F"/>
    <w:rsid w:val="0015773F"/>
    <w:rsid w:val="001A2117"/>
    <w:rsid w:val="001C2E66"/>
    <w:rsid w:val="001F6ED0"/>
    <w:rsid w:val="002156B4"/>
    <w:rsid w:val="00224080"/>
    <w:rsid w:val="00272183"/>
    <w:rsid w:val="002D295F"/>
    <w:rsid w:val="00471A1B"/>
    <w:rsid w:val="004C557D"/>
    <w:rsid w:val="005002C4"/>
    <w:rsid w:val="0054196F"/>
    <w:rsid w:val="00571080"/>
    <w:rsid w:val="0057335B"/>
    <w:rsid w:val="00582F16"/>
    <w:rsid w:val="005830ED"/>
    <w:rsid w:val="00590AD1"/>
    <w:rsid w:val="00591F57"/>
    <w:rsid w:val="005F59AE"/>
    <w:rsid w:val="0060114D"/>
    <w:rsid w:val="00631053"/>
    <w:rsid w:val="006855ED"/>
    <w:rsid w:val="006863B4"/>
    <w:rsid w:val="00696005"/>
    <w:rsid w:val="006A0763"/>
    <w:rsid w:val="006A65C5"/>
    <w:rsid w:val="006C59FB"/>
    <w:rsid w:val="006D0368"/>
    <w:rsid w:val="006E3985"/>
    <w:rsid w:val="00704240"/>
    <w:rsid w:val="00797A55"/>
    <w:rsid w:val="007A0671"/>
    <w:rsid w:val="00800DBB"/>
    <w:rsid w:val="00840C11"/>
    <w:rsid w:val="00843FA2"/>
    <w:rsid w:val="00853825"/>
    <w:rsid w:val="00861E8F"/>
    <w:rsid w:val="00875C63"/>
    <w:rsid w:val="008A6376"/>
    <w:rsid w:val="008C7CC8"/>
    <w:rsid w:val="008D0653"/>
    <w:rsid w:val="00925578"/>
    <w:rsid w:val="00944BCB"/>
    <w:rsid w:val="009817F1"/>
    <w:rsid w:val="00990D5B"/>
    <w:rsid w:val="009A6672"/>
    <w:rsid w:val="009E3DF1"/>
    <w:rsid w:val="009F4CF4"/>
    <w:rsid w:val="00A322CC"/>
    <w:rsid w:val="00A566D1"/>
    <w:rsid w:val="00A61CD8"/>
    <w:rsid w:val="00A92F75"/>
    <w:rsid w:val="00AC6A90"/>
    <w:rsid w:val="00AF5388"/>
    <w:rsid w:val="00B054FC"/>
    <w:rsid w:val="00B129C2"/>
    <w:rsid w:val="00B131FD"/>
    <w:rsid w:val="00B14375"/>
    <w:rsid w:val="00B24753"/>
    <w:rsid w:val="00B51000"/>
    <w:rsid w:val="00B72EEA"/>
    <w:rsid w:val="00B84DC7"/>
    <w:rsid w:val="00B86BBC"/>
    <w:rsid w:val="00C3719C"/>
    <w:rsid w:val="00C40EA6"/>
    <w:rsid w:val="00C57B36"/>
    <w:rsid w:val="00C82BD6"/>
    <w:rsid w:val="00CA7189"/>
    <w:rsid w:val="00D064DC"/>
    <w:rsid w:val="00D45050"/>
    <w:rsid w:val="00D61C66"/>
    <w:rsid w:val="00E465E6"/>
    <w:rsid w:val="00E61C5C"/>
    <w:rsid w:val="00E72EC1"/>
    <w:rsid w:val="00E83373"/>
    <w:rsid w:val="00EB074B"/>
    <w:rsid w:val="00EB24E9"/>
    <w:rsid w:val="00F92EB2"/>
    <w:rsid w:val="00F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2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054FC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right="10" w:firstLine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4FC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7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5050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114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33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2C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054FC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right="10" w:firstLine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4FC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7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5050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114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3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275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510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2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1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8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4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56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3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85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4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90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.edu.pl/text/pp_2013_13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1.up.poznan.pl/imksig/wp-content/uploads/2014/06/Mrozik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konomiaisrodowisko.pl/uploads/ekonomiaisrodowisko53/07%20idczak%20mrozi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joes.com/pdf/22.6/Pol.J.Environ.Stud.Vol.22.No.6.1767-177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BB7D-F8FB-4153-AA48-ACA51AF0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Mrozik</dc:creator>
  <cp:lastModifiedBy>KM</cp:lastModifiedBy>
  <cp:revision>5</cp:revision>
  <cp:lastPrinted>2014-04-14T20:41:00Z</cp:lastPrinted>
  <dcterms:created xsi:type="dcterms:W3CDTF">2015-10-05T22:55:00Z</dcterms:created>
  <dcterms:modified xsi:type="dcterms:W3CDTF">2015-10-05T23:03:00Z</dcterms:modified>
</cp:coreProperties>
</file>